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>, ул. 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4E5DB9">
        <w:rPr>
          <w:sz w:val="28"/>
        </w:rPr>
        <w:t>299</w:t>
      </w:r>
      <w:r w:rsidR="00777216">
        <w:rPr>
          <w:sz w:val="28"/>
        </w:rPr>
        <w:t>7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764487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</w:t>
      </w:r>
      <w:bookmarkStart w:id="0" w:name="_GoBack"/>
      <w:bookmarkEnd w:id="0"/>
      <w:r w:rsidRPr="00773C89">
        <w:rPr>
          <w:rFonts w:ascii="Times New Roman" w:hAnsi="Times New Roman"/>
          <w:b w:val="0"/>
        </w:rPr>
        <w:t>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534C4E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5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4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4E5DB9">
        <w:rPr>
          <w:rFonts w:ascii="Times New Roman" w:hAnsi="Times New Roman"/>
          <w:b w:val="0"/>
        </w:rPr>
        <w:t>0</w:t>
      </w:r>
      <w:r w:rsidR="00982544">
        <w:rPr>
          <w:rFonts w:ascii="Times New Roman" w:hAnsi="Times New Roman"/>
          <w:b w:val="0"/>
        </w:rPr>
        <w:t>5</w:t>
      </w:r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5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B9" w:rsidRDefault="005429B9">
      <w:r>
        <w:separator/>
      </w:r>
    </w:p>
  </w:endnote>
  <w:endnote w:type="continuationSeparator" w:id="0">
    <w:p w:rsidR="005429B9" w:rsidRDefault="0054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B9" w:rsidRDefault="005429B9">
      <w:r>
        <w:separator/>
      </w:r>
    </w:p>
  </w:footnote>
  <w:footnote w:type="continuationSeparator" w:id="0">
    <w:p w:rsidR="005429B9" w:rsidRDefault="0054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724DA"/>
    <w:rsid w:val="005762B5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5</cp:revision>
  <cp:lastPrinted>2023-04-04T11:56:00Z</cp:lastPrinted>
  <dcterms:created xsi:type="dcterms:W3CDTF">2023-04-04T11:53:00Z</dcterms:created>
  <dcterms:modified xsi:type="dcterms:W3CDTF">2023-04-04T11:57:00Z</dcterms:modified>
</cp:coreProperties>
</file>