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7D" w:rsidRDefault="006D7D4B">
      <w:pPr>
        <w:pStyle w:val="20"/>
        <w:shd w:val="clear" w:color="auto" w:fill="auto"/>
        <w:spacing w:after="397"/>
        <w:ind w:left="140"/>
      </w:pPr>
      <w:r>
        <w:t>АДМИНИСТРАЦИЯ МУНИЦИПАЛЬНОГО ОБРАЗОВАНИЯ «РАДИЩЕВСКИЙ РАЙОН» УЛЬЯНОВСКОЙ ОБЛАСТИ</w:t>
      </w:r>
    </w:p>
    <w:p w:rsidR="0044787D" w:rsidRPr="0044787D" w:rsidRDefault="0044787D" w:rsidP="0044787D"/>
    <w:p w:rsidR="0044787D" w:rsidRPr="0044787D" w:rsidRDefault="0044787D" w:rsidP="0044787D"/>
    <w:p w:rsidR="0044787D" w:rsidRDefault="0044787D" w:rsidP="0044787D"/>
    <w:p w:rsidR="006E3F2A" w:rsidRPr="0044787D" w:rsidRDefault="0044787D" w:rsidP="0044787D">
      <w:pPr>
        <w:tabs>
          <w:tab w:val="left" w:pos="3528"/>
        </w:tabs>
      </w:pPr>
      <w:r>
        <w:t>28 апреля 2015                                                  № 289</w:t>
      </w:r>
      <w:bookmarkStart w:id="0" w:name="_GoBack"/>
      <w:bookmarkEnd w:id="0"/>
    </w:p>
    <w:p w:rsidR="006E3F2A" w:rsidRDefault="006E3F2A">
      <w:pPr>
        <w:framePr w:h="526" w:wrap="around" w:vAnchor="text" w:hAnchor="margin" w:x="-13" w:y="725"/>
        <w:jc w:val="center"/>
        <w:rPr>
          <w:sz w:val="2"/>
          <w:szCs w:val="2"/>
        </w:rPr>
      </w:pPr>
    </w:p>
    <w:p w:rsidR="0044787D" w:rsidRDefault="0044787D">
      <w:pPr>
        <w:pStyle w:val="10"/>
        <w:keepNext/>
        <w:keepLines/>
        <w:shd w:val="clear" w:color="auto" w:fill="auto"/>
        <w:spacing w:before="0" w:after="366" w:line="400" w:lineRule="exact"/>
        <w:ind w:left="240"/>
      </w:pPr>
      <w:bookmarkStart w:id="1" w:name="bookmark0"/>
    </w:p>
    <w:p w:rsidR="006E3F2A" w:rsidRDefault="006D7D4B">
      <w:pPr>
        <w:pStyle w:val="10"/>
        <w:keepNext/>
        <w:keepLines/>
        <w:shd w:val="clear" w:color="auto" w:fill="auto"/>
        <w:spacing w:before="0" w:after="366" w:line="400" w:lineRule="exact"/>
        <w:ind w:left="240"/>
      </w:pPr>
      <w:r>
        <w:t>ПОСТАНОВЛЕНИЕ</w:t>
      </w:r>
      <w:bookmarkEnd w:id="1"/>
    </w:p>
    <w:p w:rsidR="000B6B3E" w:rsidRPr="000B6B3E" w:rsidRDefault="000B6B3E">
      <w:pPr>
        <w:pStyle w:val="10"/>
        <w:keepNext/>
        <w:keepLines/>
        <w:shd w:val="clear" w:color="auto" w:fill="auto"/>
        <w:spacing w:before="0" w:after="366" w:line="400" w:lineRule="exact"/>
        <w:ind w:left="240"/>
        <w:rPr>
          <w:rFonts w:ascii="PT Astra Serif" w:hAnsi="PT Astra Serif"/>
          <w:b w:val="0"/>
          <w:sz w:val="28"/>
          <w:szCs w:val="28"/>
        </w:rPr>
      </w:pPr>
      <w:r w:rsidRPr="000B6B3E">
        <w:rPr>
          <w:rFonts w:ascii="PT Astra Serif" w:hAnsi="PT Astra Serif"/>
          <w:b w:val="0"/>
          <w:sz w:val="28"/>
          <w:szCs w:val="28"/>
        </w:rPr>
        <w:t>(с изменениями 14.02.2022)</w:t>
      </w:r>
    </w:p>
    <w:p w:rsidR="006E3F2A" w:rsidRDefault="006D7D4B">
      <w:pPr>
        <w:pStyle w:val="40"/>
        <w:shd w:val="clear" w:color="auto" w:fill="auto"/>
        <w:spacing w:before="0" w:after="722" w:line="240" w:lineRule="exact"/>
        <w:ind w:left="140"/>
      </w:pPr>
      <w:proofErr w:type="spellStart"/>
      <w:r>
        <w:t>р.п</w:t>
      </w:r>
      <w:proofErr w:type="spellEnd"/>
      <w:r>
        <w:t>. Радищево</w:t>
      </w:r>
    </w:p>
    <w:p w:rsidR="006E3F2A" w:rsidRDefault="006D7D4B">
      <w:pPr>
        <w:pStyle w:val="50"/>
        <w:shd w:val="clear" w:color="auto" w:fill="auto"/>
        <w:spacing w:before="0" w:after="0" w:line="260" w:lineRule="exact"/>
        <w:ind w:left="140"/>
      </w:pPr>
      <w:r>
        <w:t xml:space="preserve">О проведении экспертизы нормативных правовых актов </w:t>
      </w:r>
      <w:proofErr w:type="gramStart"/>
      <w:r>
        <w:t>муниципального</w:t>
      </w:r>
      <w:proofErr w:type="gramEnd"/>
    </w:p>
    <w:p w:rsidR="006E3F2A" w:rsidRDefault="006D7D4B">
      <w:pPr>
        <w:pStyle w:val="50"/>
        <w:shd w:val="clear" w:color="auto" w:fill="auto"/>
        <w:spacing w:before="0" w:after="420" w:line="320" w:lineRule="exact"/>
        <w:ind w:left="140"/>
      </w:pPr>
      <w:r>
        <w:t>образования «Радищевский район» Ульяновской области в целях выявления в них положений, необоснованно затрудняющих ведение предпринимательской и инвестиционной деятельности</w:t>
      </w:r>
    </w:p>
    <w:p w:rsidR="006E3F2A" w:rsidRDefault="006D7D4B">
      <w:pPr>
        <w:pStyle w:val="23"/>
        <w:shd w:val="clear" w:color="auto" w:fill="auto"/>
        <w:spacing w:before="0"/>
        <w:ind w:right="380" w:firstLine="840"/>
      </w:pPr>
      <w:r>
        <w:t xml:space="preserve">В соответствии с </w:t>
      </w:r>
      <w:r w:rsidR="0044787D">
        <w:t xml:space="preserve">Федеральным законом от 06.10 2003 № 131-ФЗ «Об общих принципах организации местного самоуправления в Российской Федерации», </w:t>
      </w:r>
      <w:r>
        <w:t>Законом Ульяновской области от 05.11.2013 №</w:t>
      </w:r>
      <w:r w:rsidR="0044787D">
        <w:t xml:space="preserve"> </w:t>
      </w:r>
      <w:r>
        <w:t>201-ЗО</w:t>
      </w:r>
      <w:r w:rsidR="0044787D">
        <w:t xml:space="preserve"> </w:t>
      </w:r>
      <w:r>
        <w:t xml:space="preserve">«О порядке </w:t>
      </w:r>
      <w:proofErr w:type="gramStart"/>
      <w:r>
        <w:t>проведения оценки регулирующего воздействия проектов нормативных правовых актов Ульяновской области</w:t>
      </w:r>
      <w:proofErr w:type="gramEnd"/>
      <w:r>
        <w:t xml:space="preserve"> и проектов муниципальных нормативных правовых актов, порядке проведения экспертизы нормативных правовых актов, затрагивающих вопросы осуществления предпринимательской и инвестиционной деятельности</w:t>
      </w:r>
      <w:r w:rsidR="0044787D">
        <w:t xml:space="preserve"> и порядке проведения оценки фактического воздействия нормативных правовых актов Ульяновской области», в целях повышения эффективности и совершенствования</w:t>
      </w:r>
      <w:r>
        <w:t xml:space="preserve">», процессов муниципального управления, Администрация муниципального образования «Радищевский район» Ульяновской области </w:t>
      </w:r>
      <w:r>
        <w:rPr>
          <w:rStyle w:val="3pt"/>
        </w:rPr>
        <w:t>постановляет:</w:t>
      </w:r>
    </w:p>
    <w:p w:rsidR="006E3F2A" w:rsidRDefault="006D7D4B">
      <w:pPr>
        <w:pStyle w:val="23"/>
        <w:numPr>
          <w:ilvl w:val="0"/>
          <w:numId w:val="1"/>
        </w:numPr>
        <w:shd w:val="clear" w:color="auto" w:fill="auto"/>
        <w:spacing w:before="0" w:line="313" w:lineRule="exact"/>
        <w:ind w:left="140" w:right="380" w:firstLine="700"/>
      </w:pPr>
      <w:r>
        <w:t xml:space="preserve"> Утвердить Порядок проведения экспертизы нормативных правовых актов муниципального образования «Радищевский район» Ульяновской области в целях выявления в указанных актах положений, необоснованно затрудняющих ведение предпринимательской и инвестиционной деятельности (прилагается).</w:t>
      </w:r>
    </w:p>
    <w:p w:rsidR="006E3F2A" w:rsidRDefault="006D7D4B">
      <w:pPr>
        <w:pStyle w:val="23"/>
        <w:numPr>
          <w:ilvl w:val="0"/>
          <w:numId w:val="1"/>
        </w:numPr>
        <w:shd w:val="clear" w:color="auto" w:fill="auto"/>
        <w:spacing w:before="0" w:line="313" w:lineRule="exact"/>
        <w:ind w:left="140" w:right="260" w:firstLine="700"/>
        <w:jc w:val="left"/>
      </w:pPr>
      <w:r>
        <w:t xml:space="preserve"> Настоящее постановление подле</w:t>
      </w:r>
      <w:r w:rsidR="009A4109">
        <w:t>жит официальному опубликованию,</w:t>
      </w:r>
      <w:r>
        <w:t xml:space="preserve"> вступает в силу с 01 января 2016 года.</w:t>
      </w:r>
    </w:p>
    <w:p w:rsidR="006E3F2A" w:rsidRDefault="006D7D4B">
      <w:pPr>
        <w:framePr w:h="918" w:wrap="around" w:vAnchor="text" w:hAnchor="margin" w:x="4386" w:y="1229"/>
        <w:jc w:val="center"/>
        <w:rPr>
          <w:sz w:val="2"/>
          <w:szCs w:val="2"/>
        </w:rPr>
      </w:pPr>
      <w:r>
        <w:fldChar w:fldCharType="begin"/>
      </w:r>
      <w:r>
        <w:instrText xml:space="preserve"> INCLUDEPICTURE  "C:\\Users\\ARTAMO~1\\AppData\\Local\\Temp\\FineReader11.00\\media\\image2.png" \* MERGEFORMATINET </w:instrText>
      </w:r>
      <w:r>
        <w:fldChar w:fldCharType="separate"/>
      </w:r>
      <w:r w:rsidR="00D80E17">
        <w:fldChar w:fldCharType="begin"/>
      </w:r>
      <w:r w:rsidR="00D80E17">
        <w:instrText xml:space="preserve"> </w:instrText>
      </w:r>
      <w:r w:rsidR="00D80E17">
        <w:instrText>INCLUDEPIC</w:instrText>
      </w:r>
      <w:r w:rsidR="00D80E17">
        <w:instrText>TURE  "C:\\Users\\Artamonova_TB\\ARTAMO~1\\AppData\\Local\\Temp\\FineReader11.00\\media\\image2.png" \* MERGEFORMATINET</w:instrText>
      </w:r>
      <w:r w:rsidR="00D80E17">
        <w:instrText xml:space="preserve"> </w:instrText>
      </w:r>
      <w:r w:rsidR="00D80E17">
        <w:fldChar w:fldCharType="separate"/>
      </w:r>
      <w:r w:rsidR="000B6B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46.2pt">
            <v:imagedata r:id="rId8" r:href="rId9"/>
          </v:shape>
        </w:pict>
      </w:r>
      <w:r w:rsidR="00D80E17">
        <w:fldChar w:fldCharType="end"/>
      </w:r>
      <w:r>
        <w:fldChar w:fldCharType="end"/>
      </w:r>
    </w:p>
    <w:p w:rsidR="006E3F2A" w:rsidRDefault="009A4109">
      <w:pPr>
        <w:pStyle w:val="23"/>
        <w:framePr w:h="243" w:wrap="around" w:vAnchor="text" w:hAnchor="margin" w:x="8087" w:y="1578"/>
        <w:shd w:val="clear" w:color="auto" w:fill="auto"/>
        <w:spacing w:before="0" w:line="240" w:lineRule="exact"/>
        <w:jc w:val="left"/>
      </w:pPr>
      <w:proofErr w:type="spellStart"/>
      <w:r>
        <w:rPr>
          <w:rStyle w:val="Exact"/>
          <w:spacing w:val="0"/>
        </w:rPr>
        <w:t>А.В.Бел</w:t>
      </w:r>
      <w:r w:rsidR="006D7D4B">
        <w:rPr>
          <w:rStyle w:val="Exact"/>
          <w:spacing w:val="0"/>
        </w:rPr>
        <w:t>отелов</w:t>
      </w:r>
      <w:proofErr w:type="spellEnd"/>
    </w:p>
    <w:p w:rsidR="006E3F2A" w:rsidRDefault="006D7D4B">
      <w:pPr>
        <w:pStyle w:val="23"/>
        <w:framePr w:h="256" w:wrap="notBeside" w:vAnchor="text" w:hAnchor="margin" w:x="123" w:y="1571"/>
        <w:shd w:val="clear" w:color="auto" w:fill="auto"/>
        <w:spacing w:before="0" w:line="240" w:lineRule="exact"/>
        <w:jc w:val="left"/>
      </w:pPr>
      <w:r>
        <w:rPr>
          <w:rStyle w:val="Exact"/>
          <w:spacing w:val="0"/>
        </w:rPr>
        <w:t>Г лава Администрации</w:t>
      </w:r>
    </w:p>
    <w:p w:rsidR="006E3F2A" w:rsidRDefault="006D7D4B">
      <w:pPr>
        <w:pStyle w:val="23"/>
        <w:numPr>
          <w:ilvl w:val="0"/>
          <w:numId w:val="1"/>
        </w:numPr>
        <w:shd w:val="clear" w:color="auto" w:fill="auto"/>
        <w:spacing w:before="0" w:line="313" w:lineRule="exact"/>
        <w:ind w:left="140" w:right="380" w:firstLine="700"/>
      </w:pPr>
      <w:r>
        <w:t xml:space="preserve"> </w:t>
      </w:r>
      <w:proofErr w:type="gramStart"/>
      <w:r>
        <w:t>Контроль за</w:t>
      </w:r>
      <w:proofErr w:type="gramEnd"/>
      <w:r>
        <w:t xml:space="preserve"> исполнением настоящего постановления возложить на Р.Г. Севастьянову, начальника управления экономического развития Администрации муниципального образования «Радищевский район» Ульяновской области.</w:t>
      </w:r>
      <w:r>
        <w:br w:type="page"/>
      </w:r>
    </w:p>
    <w:p w:rsidR="006E3F2A" w:rsidRPr="009A4109" w:rsidRDefault="006D7D4B">
      <w:pPr>
        <w:pStyle w:val="23"/>
        <w:shd w:val="clear" w:color="auto" w:fill="auto"/>
        <w:tabs>
          <w:tab w:val="center" w:pos="8666"/>
          <w:tab w:val="right" w:pos="9667"/>
        </w:tabs>
        <w:spacing w:before="0" w:after="720" w:line="317" w:lineRule="exact"/>
        <w:ind w:left="5660" w:right="40"/>
        <w:jc w:val="left"/>
      </w:pPr>
      <w:r>
        <w:lastRenderedPageBreak/>
        <w:t>постановлением Администрации муниципального образования «Радищевски</w:t>
      </w:r>
      <w:r w:rsidR="009A4109">
        <w:t xml:space="preserve">й район» Ульяновской области </w:t>
      </w:r>
      <w:r>
        <w:t>.</w:t>
      </w:r>
      <w:r>
        <w:tab/>
        <w:t>№</w:t>
      </w:r>
      <w:r>
        <w:tab/>
      </w:r>
    </w:p>
    <w:p w:rsidR="006E3F2A" w:rsidRDefault="006D7D4B">
      <w:pPr>
        <w:pStyle w:val="50"/>
        <w:shd w:val="clear" w:color="auto" w:fill="auto"/>
        <w:spacing w:before="0" w:after="0" w:line="317" w:lineRule="exact"/>
        <w:ind w:left="4540"/>
        <w:jc w:val="left"/>
      </w:pPr>
      <w:r>
        <w:t>ПОРЯДОК</w:t>
      </w:r>
    </w:p>
    <w:p w:rsidR="006E3F2A" w:rsidRDefault="006D7D4B">
      <w:pPr>
        <w:pStyle w:val="50"/>
        <w:shd w:val="clear" w:color="auto" w:fill="auto"/>
        <w:spacing w:before="0" w:after="0" w:line="317" w:lineRule="exact"/>
        <w:ind w:left="20" w:right="40" w:firstLine="1700"/>
        <w:jc w:val="left"/>
      </w:pPr>
      <w:r>
        <w:t>проведения экспертизы нормативных правовых актов муниципального образования «Радищевский район» Ульяновской области в целях выявления в них положений, необоснованно затрудняющих</w:t>
      </w:r>
    </w:p>
    <w:p w:rsidR="006E3F2A" w:rsidRDefault="006D7D4B">
      <w:pPr>
        <w:pStyle w:val="50"/>
        <w:shd w:val="clear" w:color="auto" w:fill="auto"/>
        <w:spacing w:before="0" w:after="300" w:line="317" w:lineRule="exact"/>
        <w:ind w:left="20" w:firstLine="740"/>
        <w:jc w:val="both"/>
      </w:pPr>
      <w:r>
        <w:t>ведение предпринимательской и инвестиционной деятельности</w:t>
      </w:r>
    </w:p>
    <w:p w:rsidR="006E3F2A" w:rsidRDefault="006D7D4B">
      <w:pPr>
        <w:pStyle w:val="23"/>
        <w:numPr>
          <w:ilvl w:val="0"/>
          <w:numId w:val="2"/>
        </w:numPr>
        <w:shd w:val="clear" w:color="auto" w:fill="auto"/>
        <w:spacing w:before="0" w:line="317" w:lineRule="exact"/>
        <w:ind w:left="20" w:right="40" w:firstLine="740"/>
      </w:pPr>
      <w:r>
        <w:t xml:space="preserve"> </w:t>
      </w:r>
      <w:proofErr w:type="gramStart"/>
      <w:r>
        <w:t>Настоящим определяется порядок проведения управлением экономического развития Администрации муниципального образования «Радищевский район» Ульяновской области (далее - управление) экспертизы нормативных правовых актов муниципального образования «Радищевский район» Ульяновской области, разработанных органами местного самоуправления муниципального образования «Радищевский район» Ульяновской власти (должностными лицами органов местного самоуправления муниципального образования «Радищевский район» Ульяновской власти), иными лицами, имеющими право в соответствии с Уставом муниципального образования «Радищевский район» Ульяновской</w:t>
      </w:r>
      <w:proofErr w:type="gramEnd"/>
      <w:r>
        <w:t xml:space="preserve"> </w:t>
      </w:r>
      <w:proofErr w:type="gramStart"/>
      <w:r>
        <w:t>области и нормативными правовыми актами муниципального образования «Радищевский район» Ульяновской области вносить в органы местного самоуправления муниципального образования «Радищевский район» Ульяновской области проекты нормативных правовых актов муниципального образования «Радищевский район» Ульяновской области, в целях выявления в них положений, необоснованно затрудняющих ведение предпринимательской и инвестиционной деятельности (далее - экспертиза), в том числе механизм взаимодействия с органами местного самоуправления муниципального образования «Радищевский район</w:t>
      </w:r>
      <w:proofErr w:type="gramEnd"/>
      <w:r>
        <w:t xml:space="preserve">», </w:t>
      </w:r>
      <w:proofErr w:type="gramStart"/>
      <w:r>
        <w:t>разработавшими указанные нормативные правовые акты, а также с представителями предпринимательского сообщества.</w:t>
      </w:r>
      <w:proofErr w:type="gramEnd"/>
    </w:p>
    <w:p w:rsidR="006E3F2A" w:rsidRDefault="006D7D4B">
      <w:pPr>
        <w:pStyle w:val="23"/>
        <w:numPr>
          <w:ilvl w:val="0"/>
          <w:numId w:val="2"/>
        </w:numPr>
        <w:shd w:val="clear" w:color="auto" w:fill="auto"/>
        <w:spacing w:before="0" w:line="317" w:lineRule="exact"/>
        <w:ind w:left="20" w:right="40" w:firstLine="740"/>
      </w:pPr>
      <w:r>
        <w:t xml:space="preserve"> Экспертизе подлежат нормативные правовые акты муниципального образования «Радищевский район» Ульяновской области, затрагивающие вопросы осуществления предпринимательской и инвестиционной деятельности (далее - нормативные правовые акты).</w:t>
      </w:r>
    </w:p>
    <w:p w:rsidR="006E3F2A" w:rsidRDefault="006D7D4B">
      <w:pPr>
        <w:pStyle w:val="23"/>
        <w:numPr>
          <w:ilvl w:val="0"/>
          <w:numId w:val="2"/>
        </w:numPr>
        <w:shd w:val="clear" w:color="auto" w:fill="auto"/>
        <w:spacing w:before="0" w:line="317" w:lineRule="exact"/>
        <w:ind w:left="20" w:right="40" w:firstLine="740"/>
      </w:pPr>
      <w:r>
        <w:t xml:space="preserve"> При проведении экспертизы управление взаимодействует с органами местного самоуправления (должностными лицами органов местного самоуправления) муниципального образования «Радищевский район» Ульяновской области, непосредственно разработавшими нормативные правовые акты (далее - разработчик акта).</w:t>
      </w:r>
    </w:p>
    <w:p w:rsidR="006E3F2A" w:rsidRDefault="006D7D4B">
      <w:pPr>
        <w:pStyle w:val="23"/>
        <w:numPr>
          <w:ilvl w:val="0"/>
          <w:numId w:val="2"/>
        </w:numPr>
        <w:shd w:val="clear" w:color="auto" w:fill="auto"/>
        <w:spacing w:before="0" w:line="317" w:lineRule="exact"/>
        <w:ind w:left="20" w:firstLine="740"/>
        <w:sectPr w:rsidR="006E3F2A">
          <w:headerReference w:type="default" r:id="rId10"/>
          <w:type w:val="continuous"/>
          <w:pgSz w:w="11909" w:h="16838"/>
          <w:pgMar w:top="1362" w:right="822" w:bottom="1118" w:left="847" w:header="0" w:footer="3" w:gutter="0"/>
          <w:cols w:space="720"/>
          <w:noEndnote/>
          <w:titlePg/>
          <w:docGrid w:linePitch="360"/>
        </w:sectPr>
      </w:pPr>
      <w:r>
        <w:t xml:space="preserve"> Экспертиза осуществляется в соответствии с планом проведения </w:t>
      </w:r>
    </w:p>
    <w:p w:rsidR="006E3F2A" w:rsidRDefault="006D7D4B">
      <w:pPr>
        <w:pStyle w:val="23"/>
        <w:shd w:val="clear" w:color="auto" w:fill="auto"/>
        <w:spacing w:before="0" w:line="317" w:lineRule="exact"/>
        <w:ind w:left="20" w:firstLine="740"/>
      </w:pPr>
      <w:r>
        <w:lastRenderedPageBreak/>
        <w:t>экспертизы нормативных правовых актов муниципального образования «Радищевский район» Ульяновской области (далее - план).</w:t>
      </w:r>
    </w:p>
    <w:p w:rsidR="006E3F2A" w:rsidRDefault="006D7D4B">
      <w:pPr>
        <w:pStyle w:val="23"/>
        <w:numPr>
          <w:ilvl w:val="0"/>
          <w:numId w:val="2"/>
        </w:numPr>
        <w:shd w:val="clear" w:color="auto" w:fill="auto"/>
        <w:spacing w:before="0" w:line="317" w:lineRule="exact"/>
        <w:ind w:left="20" w:right="20" w:firstLine="720"/>
      </w:pPr>
      <w:r>
        <w:t xml:space="preserve"> Формирование плана осуществляется на основании предложений о проведении экспертизы, указанных в решениях (протоколах) заседаний Совета по оценке регулирующего воздействия при Администрации муниципального образования «Радищевский район» Ульяновской области и поступивших от разработчиков актов. Нормативные правовые акты включаются в план при наличии сведений, указывающих, что положения нормативного правового акта могут создавать (либо создают)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 или самостоятельно выявленных управлением.</w:t>
      </w:r>
    </w:p>
    <w:p w:rsidR="006E3F2A" w:rsidRDefault="006D7D4B">
      <w:pPr>
        <w:pStyle w:val="23"/>
        <w:shd w:val="clear" w:color="auto" w:fill="auto"/>
        <w:spacing w:before="0" w:line="317" w:lineRule="exact"/>
        <w:ind w:left="20" w:right="20" w:firstLine="720"/>
      </w:pPr>
      <w:r>
        <w:t>В обязательном порядке в план включаются нормативные правовые акты Администрации, указанные в поручениях Главы Администрации о проведении экспертизы нормативного правового акта муниципального образования «Радищевский район» Ульяновской области.</w:t>
      </w:r>
    </w:p>
    <w:p w:rsidR="006E3F2A" w:rsidRDefault="006D7D4B">
      <w:pPr>
        <w:pStyle w:val="23"/>
        <w:numPr>
          <w:ilvl w:val="0"/>
          <w:numId w:val="2"/>
        </w:numPr>
        <w:shd w:val="clear" w:color="auto" w:fill="auto"/>
        <w:spacing w:before="0" w:line="317" w:lineRule="exact"/>
        <w:ind w:left="20" w:right="20" w:firstLine="720"/>
      </w:pPr>
      <w:r>
        <w:t xml:space="preserve"> План утверждается начальником управления экономического развития Администрации на полугодие не позднее семи рабочих дней до начала планового периода.</w:t>
      </w:r>
    </w:p>
    <w:p w:rsidR="006E3F2A" w:rsidRDefault="006D7D4B">
      <w:pPr>
        <w:pStyle w:val="23"/>
        <w:shd w:val="clear" w:color="auto" w:fill="auto"/>
        <w:spacing w:before="0" w:line="317" w:lineRule="exact"/>
        <w:ind w:left="20" w:right="20" w:firstLine="720"/>
      </w:pPr>
      <w:r>
        <w:t>В течение пяти рабочих дней после утверждения план размещается на официальном сайте Администрации в информационно-телекоммуникационной сети «Интернет» в разделе «Оценка регулирующего воздействия» (далее официальный сайт).</w:t>
      </w:r>
    </w:p>
    <w:p w:rsidR="006E3F2A" w:rsidRDefault="006D7D4B">
      <w:pPr>
        <w:pStyle w:val="23"/>
        <w:shd w:val="clear" w:color="auto" w:fill="auto"/>
        <w:spacing w:before="0" w:line="317" w:lineRule="exact"/>
        <w:ind w:left="20" w:right="20" w:firstLine="720"/>
      </w:pPr>
      <w:r>
        <w:t>В целях исполнения поручений Главы Администрации о проведении экспертизы нормативного правового акта в план вносятся изменения, которые подлежат утверждению.</w:t>
      </w:r>
    </w:p>
    <w:p w:rsidR="006E3F2A" w:rsidRDefault="006D7D4B">
      <w:pPr>
        <w:pStyle w:val="23"/>
        <w:numPr>
          <w:ilvl w:val="0"/>
          <w:numId w:val="2"/>
        </w:numPr>
        <w:shd w:val="clear" w:color="auto" w:fill="auto"/>
        <w:spacing w:before="0" w:line="317" w:lineRule="exact"/>
        <w:ind w:left="20" w:right="20" w:firstLine="720"/>
      </w:pPr>
      <w:r>
        <w:t xml:space="preserve"> В плане для каждого нормативного правового акта предусматривается срок проведения экспертизы, который не должен превышать трех месяцев.</w:t>
      </w:r>
    </w:p>
    <w:p w:rsidR="006E3F2A" w:rsidRDefault="006D7D4B">
      <w:pPr>
        <w:pStyle w:val="23"/>
        <w:shd w:val="clear" w:color="auto" w:fill="auto"/>
        <w:spacing w:before="0" w:line="317" w:lineRule="exact"/>
        <w:ind w:left="20" w:right="20" w:firstLine="720"/>
      </w:pPr>
      <w:r>
        <w:t>Срок проведения экспертизы при необходимости может быть продлён начальником управления экономического развития Администрации, но не более чем на один месяц.</w:t>
      </w:r>
    </w:p>
    <w:p w:rsidR="006E3F2A" w:rsidRDefault="006D7D4B">
      <w:pPr>
        <w:pStyle w:val="23"/>
        <w:numPr>
          <w:ilvl w:val="0"/>
          <w:numId w:val="2"/>
        </w:numPr>
        <w:shd w:val="clear" w:color="auto" w:fill="auto"/>
        <w:spacing w:before="0" w:line="317" w:lineRule="exact"/>
        <w:ind w:left="20" w:right="20" w:firstLine="720"/>
      </w:pPr>
      <w:r>
        <w:t xml:space="preserve"> В ходе экспертизы проводятся публичные обсуждения, исследование 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заключение об экспертизе нормативного правового акта (далее - заключение).</w:t>
      </w:r>
    </w:p>
    <w:p w:rsidR="006E3F2A" w:rsidRDefault="006D7D4B">
      <w:pPr>
        <w:pStyle w:val="23"/>
        <w:numPr>
          <w:ilvl w:val="0"/>
          <w:numId w:val="2"/>
        </w:numPr>
        <w:shd w:val="clear" w:color="auto" w:fill="auto"/>
        <w:spacing w:before="0" w:line="317" w:lineRule="exact"/>
        <w:ind w:left="20" w:right="20" w:firstLine="720"/>
      </w:pPr>
      <w:r>
        <w:t xml:space="preserve"> Публичные обсуждения проводятся в течение одного месяца со дня, установленного планом для начала экспертизы.</w:t>
      </w:r>
    </w:p>
    <w:p w:rsidR="006E3F2A" w:rsidRDefault="006D7D4B">
      <w:pPr>
        <w:pStyle w:val="23"/>
        <w:shd w:val="clear" w:color="auto" w:fill="auto"/>
        <w:spacing w:before="0" w:line="317" w:lineRule="exact"/>
        <w:ind w:left="20" w:right="20" w:firstLine="720"/>
      </w:pPr>
      <w:r>
        <w:t>На официальном сайте в разделе «Оценка регулирующего воздействия/Публичные обсуждения» размещается уведомление о проведении экспертизы с указанием срока начала и окончания публичных обсуждений.</w:t>
      </w:r>
    </w:p>
    <w:p w:rsidR="006E3F2A" w:rsidRDefault="006D7D4B">
      <w:pPr>
        <w:pStyle w:val="23"/>
        <w:numPr>
          <w:ilvl w:val="0"/>
          <w:numId w:val="2"/>
        </w:numPr>
        <w:shd w:val="clear" w:color="auto" w:fill="auto"/>
        <w:spacing w:before="0" w:line="317" w:lineRule="exact"/>
        <w:ind w:left="20" w:right="20" w:firstLine="720"/>
      </w:pPr>
      <w:r>
        <w:t xml:space="preserve"> Управление запрашивает у разработчика акта материалы, необходимые для проведения экспертизы, содержащие сведения (расчёты, обоснования), на которых основывается необходимость регулирования</w:t>
      </w:r>
    </w:p>
    <w:p w:rsidR="006E3F2A" w:rsidRDefault="006D7D4B">
      <w:pPr>
        <w:pStyle w:val="23"/>
        <w:shd w:val="clear" w:color="auto" w:fill="auto"/>
        <w:spacing w:before="0" w:line="317" w:lineRule="exact"/>
        <w:ind w:left="120" w:right="360"/>
        <w:jc w:val="left"/>
      </w:pPr>
      <w:r>
        <w:t>соответствующих правовых отношений, и устанавливает срок для их представления.</w:t>
      </w:r>
    </w:p>
    <w:p w:rsidR="006E3F2A" w:rsidRDefault="006D7D4B">
      <w:pPr>
        <w:pStyle w:val="23"/>
        <w:shd w:val="clear" w:color="auto" w:fill="auto"/>
        <w:spacing w:before="0" w:line="317" w:lineRule="exact"/>
        <w:ind w:left="120" w:right="360" w:firstLine="720"/>
      </w:pPr>
      <w:r>
        <w:t>Управление обращается к представителям предпринимательского сообщества и иным заинтересованным лицам с запросом информационного аналитических материалов по предмету экспертизы, предлагая в нём срок для их представления.</w:t>
      </w:r>
    </w:p>
    <w:p w:rsidR="006E3F2A" w:rsidRDefault="006D7D4B">
      <w:pPr>
        <w:pStyle w:val="23"/>
        <w:shd w:val="clear" w:color="auto" w:fill="auto"/>
        <w:spacing w:before="0" w:line="317" w:lineRule="exact"/>
        <w:ind w:left="120" w:right="360" w:firstLine="720"/>
      </w:pPr>
      <w:r>
        <w:t>В случае</w:t>
      </w:r>
      <w:proofErr w:type="gramStart"/>
      <w:r>
        <w:t>,</w:t>
      </w:r>
      <w:proofErr w:type="gramEnd"/>
      <w:r>
        <w:t xml:space="preserve"> если разработчиком акта на запрос управления в установленный срок не представлены необходимые в целях проведения экспертизы материалы, сведения об этом подлежат указанию в тексте заключения.</w:t>
      </w:r>
    </w:p>
    <w:p w:rsidR="006E3F2A" w:rsidRDefault="006D7D4B">
      <w:pPr>
        <w:pStyle w:val="23"/>
        <w:numPr>
          <w:ilvl w:val="0"/>
          <w:numId w:val="2"/>
        </w:numPr>
        <w:shd w:val="clear" w:color="auto" w:fill="auto"/>
        <w:spacing w:before="0" w:line="317" w:lineRule="exact"/>
        <w:ind w:left="120" w:right="360" w:firstLine="720"/>
      </w:pPr>
      <w:r>
        <w:lastRenderedPageBreak/>
        <w:t xml:space="preserve"> Управление при проведении экспертизы может привлекать разработчика нормативного правового акта, независимых экспертов.</w:t>
      </w:r>
    </w:p>
    <w:p w:rsidR="006E3F2A" w:rsidRDefault="006D7D4B">
      <w:pPr>
        <w:pStyle w:val="23"/>
        <w:numPr>
          <w:ilvl w:val="0"/>
          <w:numId w:val="2"/>
        </w:numPr>
        <w:shd w:val="clear" w:color="auto" w:fill="auto"/>
        <w:spacing w:before="0" w:line="317" w:lineRule="exact"/>
        <w:ind w:left="120" w:right="260" w:firstLine="720"/>
      </w:pPr>
      <w:r>
        <w:t>При проведении исследования подлежат рассмотрению замечания, предложения, рекомендации, сведения (расчеты, обоснования), информационно-аналитические материалы, поступившие в ходе публичны</w:t>
      </w:r>
      <w:proofErr w:type="gramStart"/>
      <w:r>
        <w:t>х-</w:t>
      </w:r>
      <w:proofErr w:type="gramEnd"/>
      <w:r>
        <w:t xml:space="preserve"> консультаций,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нормативного правового акта.</w:t>
      </w:r>
    </w:p>
    <w:p w:rsidR="006E3F2A" w:rsidRDefault="006D7D4B">
      <w:pPr>
        <w:pStyle w:val="23"/>
        <w:numPr>
          <w:ilvl w:val="0"/>
          <w:numId w:val="2"/>
        </w:numPr>
        <w:shd w:val="clear" w:color="auto" w:fill="auto"/>
        <w:spacing w:before="0" w:line="317" w:lineRule="exact"/>
        <w:ind w:left="120" w:firstLine="720"/>
      </w:pPr>
      <w:r>
        <w:t>В ходе исследования, в частности, выявляются следующие положения:</w:t>
      </w:r>
    </w:p>
    <w:p w:rsidR="006E3F2A" w:rsidRDefault="006D7D4B">
      <w:pPr>
        <w:pStyle w:val="23"/>
        <w:shd w:val="clear" w:color="auto" w:fill="auto"/>
        <w:spacing w:before="0" w:line="317" w:lineRule="exact"/>
        <w:ind w:left="120" w:firstLine="720"/>
      </w:pPr>
      <w:r>
        <w:t xml:space="preserve">1) наличие в нормативном правовом акте избыточных требований </w:t>
      </w:r>
      <w:proofErr w:type="gramStart"/>
      <w:r>
        <w:t>по</w:t>
      </w:r>
      <w:proofErr w:type="gramEnd"/>
    </w:p>
    <w:p w:rsidR="006E3F2A" w:rsidRDefault="006D7D4B">
      <w:pPr>
        <w:pStyle w:val="23"/>
        <w:shd w:val="clear" w:color="auto" w:fill="auto"/>
        <w:spacing w:before="0" w:line="317" w:lineRule="exact"/>
        <w:ind w:right="360"/>
        <w:jc w:val="right"/>
      </w:pPr>
      <w:r>
        <w:t>подготовке и (или) представлению документов, сведений, информации:</w:t>
      </w:r>
    </w:p>
    <w:p w:rsidR="006E3F2A" w:rsidRDefault="006D7D4B">
      <w:pPr>
        <w:pStyle w:val="23"/>
        <w:shd w:val="clear" w:color="auto" w:fill="auto"/>
        <w:spacing w:before="0" w:line="317" w:lineRule="exact"/>
        <w:ind w:left="120" w:right="360" w:firstLine="720"/>
      </w:pPr>
      <w:r>
        <w:t>а) требуемую аналогичную или идентичную информацию (документы) выдает тот же государственный орган;</w:t>
      </w:r>
    </w:p>
    <w:p w:rsidR="006E3F2A" w:rsidRDefault="006D7D4B">
      <w:pPr>
        <w:pStyle w:val="23"/>
        <w:shd w:val="clear" w:color="auto" w:fill="auto"/>
        <w:spacing w:before="0" w:line="317" w:lineRule="exact"/>
        <w:ind w:right="360"/>
        <w:jc w:val="right"/>
      </w:pPr>
      <w:r>
        <w:t>б) аналогичную или идентичную информацию (документы) требуется _ предоставлять в несколько органов государственной власти или учреждения,</w:t>
      </w:r>
    </w:p>
    <w:p w:rsidR="006E3F2A" w:rsidRDefault="006D7D4B">
      <w:pPr>
        <w:pStyle w:val="23"/>
        <w:shd w:val="clear" w:color="auto" w:fill="auto"/>
        <w:spacing w:before="0" w:line="317" w:lineRule="exact"/>
        <w:ind w:left="120"/>
      </w:pPr>
      <w:r>
        <w:t>предоставляющие государственные услуги;</w:t>
      </w:r>
    </w:p>
    <w:p w:rsidR="006E3F2A" w:rsidRDefault="006D7D4B">
      <w:pPr>
        <w:pStyle w:val="23"/>
        <w:shd w:val="clear" w:color="auto" w:fill="auto"/>
        <w:tabs>
          <w:tab w:val="right" w:pos="9868"/>
        </w:tabs>
        <w:spacing w:before="0" w:line="317" w:lineRule="exact"/>
        <w:ind w:left="120" w:right="360" w:firstLine="720"/>
      </w:pPr>
      <w:r>
        <w:t>в) необоснованная частота</w:t>
      </w:r>
      <w:r>
        <w:tab/>
        <w:t>подготовки и (или) предоставления информации (документов), получающий информацию орган не использует ее с той периодичностью, с которой получает обязательную к подготовке и</w:t>
      </w:r>
      <w:proofErr w:type="gramStart"/>
      <w:r>
        <w:t>,(</w:t>
      </w:r>
      <w:proofErr w:type="gramEnd"/>
      <w:r>
        <w:t>или) предоставлению информацию (документы);</w:t>
      </w:r>
    </w:p>
    <w:p w:rsidR="006E3F2A" w:rsidRDefault="006D7D4B">
      <w:pPr>
        <w:pStyle w:val="23"/>
        <w:shd w:val="clear" w:color="auto" w:fill="auto"/>
        <w:spacing w:before="0" w:line="317" w:lineRule="exact"/>
        <w:ind w:left="120" w:right="360" w:firstLine="720"/>
      </w:pPr>
      <w:r>
        <w:t>г) аналогичную или идентичную информацию (документы) требуется предоставлять в одно или различные подразделения одного и того же органа (учреждения);</w:t>
      </w:r>
    </w:p>
    <w:p w:rsidR="006E3F2A" w:rsidRDefault="006D7D4B">
      <w:pPr>
        <w:pStyle w:val="23"/>
        <w:shd w:val="clear" w:color="auto" w:fill="auto"/>
        <w:tabs>
          <w:tab w:val="right" w:pos="9868"/>
        </w:tabs>
        <w:spacing w:before="0" w:line="317" w:lineRule="exact"/>
        <w:ind w:left="120" w:firstLine="720"/>
      </w:pPr>
      <w:r>
        <w:t>д) наличие организационных</w:t>
      </w:r>
      <w:r>
        <w:tab/>
        <w:t>препятствий для приема обязательных</w:t>
      </w:r>
    </w:p>
    <w:p w:rsidR="006E3F2A" w:rsidRDefault="006D7D4B">
      <w:pPr>
        <w:pStyle w:val="23"/>
        <w:shd w:val="clear" w:color="auto" w:fill="auto"/>
        <w:tabs>
          <w:tab w:val="left" w:pos="548"/>
          <w:tab w:val="right" w:pos="9868"/>
        </w:tabs>
        <w:spacing w:before="0" w:line="317" w:lineRule="exact"/>
        <w:ind w:left="120"/>
      </w:pPr>
      <w:proofErr w:type="gramStart"/>
      <w:r>
        <w:t>к</w:t>
      </w:r>
      <w:r>
        <w:tab/>
        <w:t>предоставлению документов</w:t>
      </w:r>
      <w:r>
        <w:tab/>
        <w:t>(удаленное местонахождение приема</w:t>
      </w:r>
      <w:proofErr w:type="gramEnd"/>
    </w:p>
    <w:p w:rsidR="006E3F2A" w:rsidRDefault="006D7D4B">
      <w:pPr>
        <w:pStyle w:val="23"/>
        <w:shd w:val="clear" w:color="auto" w:fill="auto"/>
        <w:spacing w:before="0" w:line="317" w:lineRule="exact"/>
        <w:ind w:left="120" w:right="360"/>
        <w:jc w:val="left"/>
      </w:pPr>
      <w:r>
        <w:t>документов, неопределенность времени приема документов, имеется иной ограниченный ресурс для приема документов);</w:t>
      </w:r>
    </w:p>
    <w:p w:rsidR="006E3F2A" w:rsidRDefault="006D7D4B">
      <w:pPr>
        <w:pStyle w:val="23"/>
        <w:shd w:val="clear" w:color="auto" w:fill="auto"/>
        <w:tabs>
          <w:tab w:val="left" w:pos="548"/>
          <w:tab w:val="right" w:pos="9868"/>
        </w:tabs>
        <w:spacing w:before="0" w:line="317" w:lineRule="exact"/>
        <w:ind w:left="120" w:right="360" w:firstLine="720"/>
      </w:pPr>
      <w:r>
        <w:t>е) отсутствие альтернативных способов подачи обязательных к</w:t>
      </w:r>
      <w:r>
        <w:tab/>
        <w:t>предоставлению информации</w:t>
      </w:r>
      <w:r>
        <w:tab/>
        <w:t>и документов (запрещение отправки</w:t>
      </w:r>
    </w:p>
    <w:p w:rsidR="006E3F2A" w:rsidRDefault="006D7D4B">
      <w:pPr>
        <w:pStyle w:val="23"/>
        <w:shd w:val="clear" w:color="auto" w:fill="auto"/>
        <w:spacing w:before="0" w:line="317" w:lineRule="exact"/>
        <w:ind w:left="120" w:right="360"/>
        <w:jc w:val="left"/>
      </w:pPr>
      <w:r>
        <w:t>документов через агентов, неуполномоченных лиц, с использованием электронных сетей связи);</w:t>
      </w:r>
    </w:p>
    <w:p w:rsidR="006E3F2A" w:rsidRDefault="006D7D4B">
      <w:pPr>
        <w:pStyle w:val="23"/>
        <w:shd w:val="clear" w:color="auto" w:fill="auto"/>
        <w:spacing w:before="0"/>
        <w:ind w:left="20" w:right="360"/>
        <w:jc w:val="left"/>
      </w:pPr>
      <w:r>
        <w:t>таких положений, а также обоснование сделанных выводов, информация о проведенных публичных обсуждениях.</w:t>
      </w:r>
    </w:p>
    <w:p w:rsidR="006E3F2A" w:rsidRDefault="006D7D4B">
      <w:pPr>
        <w:pStyle w:val="23"/>
        <w:shd w:val="clear" w:color="auto" w:fill="auto"/>
        <w:spacing w:before="0"/>
        <w:ind w:left="20" w:right="360" w:firstLine="740"/>
      </w:pPr>
      <w:r>
        <w:t>Заключение представляется на подпись начальнику управления экономического развития Администрации не позднее последнего дня срока проведения экспертизы нормативного правового акта, установленного планом.</w:t>
      </w:r>
    </w:p>
    <w:p w:rsidR="006E3F2A" w:rsidRDefault="006D7D4B">
      <w:pPr>
        <w:pStyle w:val="23"/>
        <w:numPr>
          <w:ilvl w:val="0"/>
          <w:numId w:val="3"/>
        </w:numPr>
        <w:shd w:val="clear" w:color="auto" w:fill="auto"/>
        <w:spacing w:before="0"/>
        <w:ind w:left="20" w:right="360" w:firstLine="740"/>
      </w:pPr>
      <w:r>
        <w:t xml:space="preserve"> В случае если по результатам проведения управлением экспертизы нормативного правового акта в нем выявлены положения, необоснованно затрудняющие осуществление предпринимательской и инвестиционной деятельности, управлением не позднее трех рабочих дней со дня подписания начальником управления заключения направляет должностному *лицу, подписавшему данный нормативный </w:t>
      </w:r>
      <w:r>
        <w:lastRenderedPageBreak/>
        <w:t>правовой акт, заключение, подлежащее обязательному рассмотрению.</w:t>
      </w:r>
    </w:p>
    <w:p w:rsidR="006E3F2A" w:rsidRDefault="006D7D4B">
      <w:pPr>
        <w:pStyle w:val="23"/>
        <w:shd w:val="clear" w:color="auto" w:fill="auto"/>
        <w:spacing w:before="0"/>
        <w:ind w:left="20" w:right="260" w:firstLine="740"/>
      </w:pPr>
      <w:r>
        <w:t>По результатам рассмотрения заключения управления должностное лицо, • подписавшее данный нормативный правовой акт, или уполномоченное им должностное лицо не позднее десяти рабочих дней со дня получения указанного заключения направляет в управление мотивированный ответ о</w:t>
      </w:r>
      <w:proofErr w:type="gramStart"/>
      <w:r>
        <w:t xml:space="preserve"> .</w:t>
      </w:r>
      <w:proofErr w:type="gramEnd"/>
      <w:r>
        <w:t>согласии с содержащимися в заключении выводами, о планируемых действиях и сроках по устранению из нормативного правового акта положений, необоснованно затрудняющих осуществление предпринимательской и инвестиционной деятельности, либо мотивированный ответ о несогласии с содержащимися в заключении выводами.</w:t>
      </w:r>
    </w:p>
    <w:p w:rsidR="006E3F2A" w:rsidRDefault="006D7D4B">
      <w:pPr>
        <w:pStyle w:val="23"/>
        <w:numPr>
          <w:ilvl w:val="0"/>
          <w:numId w:val="3"/>
        </w:numPr>
        <w:shd w:val="clear" w:color="auto" w:fill="auto"/>
        <w:spacing w:before="0"/>
        <w:ind w:left="20" w:right="360" w:firstLine="740"/>
      </w:pPr>
      <w:r>
        <w:t xml:space="preserve"> В случае если по результатам проведения управлением экспертизы нормативного правового акта в нем не выявлены положения, необоснованно затрудняющие осуществление предпринимательской и инвестиционной деятельности, управление направляет для сведения должностному лицу, подписавшему данный нормативный правовой акт, заключение в течение пяти рабочих дней со дня его подписания начальником управления.</w:t>
      </w:r>
    </w:p>
    <w:p w:rsidR="006E3F2A" w:rsidRDefault="006D7D4B">
      <w:pPr>
        <w:pStyle w:val="23"/>
        <w:numPr>
          <w:ilvl w:val="0"/>
          <w:numId w:val="3"/>
        </w:numPr>
        <w:shd w:val="clear" w:color="auto" w:fill="auto"/>
        <w:spacing w:before="0"/>
        <w:ind w:left="20" w:right="360" w:firstLine="740"/>
      </w:pPr>
      <w:r>
        <w:t xml:space="preserve"> Разногласия, возникающие по результатам проведения экспертизы, разрешаются в порядке, определенном Главой муниципального образования "Радищевский район" Ульяновской области.</w:t>
      </w:r>
    </w:p>
    <w:sectPr w:rsidR="006E3F2A">
      <w:headerReference w:type="default" r:id="rId11"/>
      <w:pgSz w:w="11909" w:h="16838"/>
      <w:pgMar w:top="1362" w:right="822" w:bottom="1118" w:left="8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17" w:rsidRDefault="00D80E17">
      <w:r>
        <w:separator/>
      </w:r>
    </w:p>
  </w:endnote>
  <w:endnote w:type="continuationSeparator" w:id="0">
    <w:p w:rsidR="00D80E17" w:rsidRDefault="00D8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17" w:rsidRDefault="00D80E17"/>
  </w:footnote>
  <w:footnote w:type="continuationSeparator" w:id="0">
    <w:p w:rsidR="00D80E17" w:rsidRDefault="00D80E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2A" w:rsidRDefault="00D80E17">
    <w:pPr>
      <w:rPr>
        <w:sz w:val="2"/>
        <w:szCs w:val="2"/>
      </w:rPr>
    </w:pPr>
    <w:r>
      <w:pict>
        <v:shapetype id="_x0000_t202" coordsize="21600,21600" o:spt="202" path="m,l,21600r21600,l21600,xe">
          <v:stroke joinstyle="miter"/>
          <v:path gradientshapeok="t" o:connecttype="rect"/>
        </v:shapetype>
        <v:shape id="_x0000_s2049" type="#_x0000_t202" style="position:absolute;margin-left:390.05pt;margin-top:49pt;width:92.15pt;height:14.6pt;z-index:-251658752;mso-wrap-style:none;mso-wrap-distance-left:5pt;mso-wrap-distance-right:5pt;mso-position-horizontal-relative:page;mso-position-vertical-relative:page" wrapcoords="0 0" filled="f" stroked="f">
          <v:textbox style="mso-fit-shape-to-text:t" inset="0,0,0,0">
            <w:txbxContent>
              <w:p w:rsidR="006E3F2A" w:rsidRDefault="006D7D4B">
                <w:pPr>
                  <w:pStyle w:val="a6"/>
                  <w:shd w:val="clear" w:color="auto" w:fill="auto"/>
                  <w:spacing w:line="240" w:lineRule="auto"/>
                </w:pPr>
                <w:r>
                  <w:rPr>
                    <w:rStyle w:val="a7"/>
                    <w:b/>
                    <w:bCs/>
                  </w:rPr>
                  <w:t>«УТВЕРЖДЁН</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2A" w:rsidRDefault="006E3F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E2609"/>
    <w:multiLevelType w:val="multilevel"/>
    <w:tmpl w:val="9C201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A55403"/>
    <w:multiLevelType w:val="multilevel"/>
    <w:tmpl w:val="8DA81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C25B60"/>
    <w:multiLevelType w:val="multilevel"/>
    <w:tmpl w:val="9B2A3B4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6E3F2A"/>
    <w:rsid w:val="000B6B3E"/>
    <w:rsid w:val="0044787D"/>
    <w:rsid w:val="005853FE"/>
    <w:rsid w:val="006D7D4B"/>
    <w:rsid w:val="006E3F2A"/>
    <w:rsid w:val="009A4109"/>
    <w:rsid w:val="00D80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40"/>
      <w:szCs w:val="40"/>
      <w:u w:val="none"/>
    </w:rPr>
  </w:style>
  <w:style w:type="character" w:customStyle="1" w:styleId="21">
    <w:name w:val="Заголовок №2_"/>
    <w:basedOn w:val="a0"/>
    <w:link w:val="22"/>
    <w:rPr>
      <w:rFonts w:ascii="Segoe UI" w:eastAsia="Segoe UI" w:hAnsi="Segoe UI" w:cs="Segoe UI"/>
      <w:b w:val="0"/>
      <w:bCs w:val="0"/>
      <w:i w:val="0"/>
      <w:iCs w:val="0"/>
      <w:smallCaps w:val="0"/>
      <w:strike w:val="0"/>
      <w:sz w:val="23"/>
      <w:szCs w:val="23"/>
      <w:u w:val="none"/>
    </w:rPr>
  </w:style>
  <w:style w:type="character" w:customStyle="1" w:styleId="217pt">
    <w:name w:val="Заголовок №2 + 17 pt;Курсив"/>
    <w:basedOn w:val="21"/>
    <w:rPr>
      <w:rFonts w:ascii="Segoe UI" w:eastAsia="Segoe UI" w:hAnsi="Segoe UI" w:cs="Segoe UI"/>
      <w:b w:val="0"/>
      <w:bCs w:val="0"/>
      <w:i/>
      <w:iCs/>
      <w:smallCaps w:val="0"/>
      <w:strike w:val="0"/>
      <w:color w:val="000000"/>
      <w:spacing w:val="0"/>
      <w:w w:val="100"/>
      <w:position w:val="0"/>
      <w:sz w:val="34"/>
      <w:szCs w:val="3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105pt1pt30">
    <w:name w:val="Основной текст + 10;5 pt;Курсив;Интервал 1 pt;Масштаб 30%"/>
    <w:basedOn w:val="a4"/>
    <w:rPr>
      <w:rFonts w:ascii="Times New Roman" w:eastAsia="Times New Roman" w:hAnsi="Times New Roman" w:cs="Times New Roman"/>
      <w:b w:val="0"/>
      <w:bCs w:val="0"/>
      <w:i/>
      <w:iCs/>
      <w:smallCaps w:val="0"/>
      <w:strike w:val="0"/>
      <w:color w:val="000000"/>
      <w:spacing w:val="20"/>
      <w:w w:val="30"/>
      <w:position w:val="0"/>
      <w:sz w:val="21"/>
      <w:szCs w:val="21"/>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5pt1pt300">
    <w:name w:val="Основной текст + 10;5 pt;Курсив;Интервал 1 pt;Масштаб 30%"/>
    <w:basedOn w:val="a4"/>
    <w:rPr>
      <w:rFonts w:ascii="Times New Roman" w:eastAsia="Times New Roman" w:hAnsi="Times New Roman" w:cs="Times New Roman"/>
      <w:b w:val="0"/>
      <w:bCs w:val="0"/>
      <w:i/>
      <w:iCs/>
      <w:smallCaps w:val="0"/>
      <w:strike w:val="0"/>
      <w:color w:val="000000"/>
      <w:spacing w:val="20"/>
      <w:w w:val="30"/>
      <w:position w:val="0"/>
      <w:sz w:val="21"/>
      <w:szCs w:val="21"/>
      <w:u w:val="single"/>
      <w:lang w:val="en-US" w:eastAsia="en-US" w:bidi="en-US"/>
    </w:rPr>
  </w:style>
  <w:style w:type="character" w:customStyle="1" w:styleId="105pt1pt301">
    <w:name w:val="Основной текст + 10;5 pt;Курсив;Малые прописные;Интервал 1 pt;Масштаб 30%"/>
    <w:basedOn w:val="a4"/>
    <w:rPr>
      <w:rFonts w:ascii="Times New Roman" w:eastAsia="Times New Roman" w:hAnsi="Times New Roman" w:cs="Times New Roman"/>
      <w:b w:val="0"/>
      <w:bCs w:val="0"/>
      <w:i/>
      <w:iCs/>
      <w:smallCaps/>
      <w:strike w:val="0"/>
      <w:color w:val="000000"/>
      <w:spacing w:val="20"/>
      <w:w w:val="30"/>
      <w:position w:val="0"/>
      <w:sz w:val="21"/>
      <w:szCs w:val="21"/>
      <w:u w:val="none"/>
      <w:lang w:val="en-US" w:eastAsia="en-US" w:bidi="en-US"/>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6"/>
      <w:szCs w:val="26"/>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3">
    <w:name w:val="Основной текст2"/>
    <w:basedOn w:val="a"/>
    <w:link w:val="a4"/>
    <w:pPr>
      <w:shd w:val="clear" w:color="auto" w:fill="FFFFFF"/>
      <w:spacing w:before="420" w:line="320"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420" w:line="371" w:lineRule="exac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before="420" w:after="480" w:line="0" w:lineRule="atLeast"/>
      <w:jc w:val="center"/>
      <w:outlineLvl w:val="0"/>
    </w:pPr>
    <w:rPr>
      <w:rFonts w:ascii="Times New Roman" w:eastAsia="Times New Roman" w:hAnsi="Times New Roman" w:cs="Times New Roman"/>
      <w:b/>
      <w:bCs/>
      <w:spacing w:val="100"/>
      <w:sz w:val="40"/>
      <w:szCs w:val="40"/>
    </w:rPr>
  </w:style>
  <w:style w:type="paragraph" w:customStyle="1" w:styleId="22">
    <w:name w:val="Заголовок №2"/>
    <w:basedOn w:val="a"/>
    <w:link w:val="21"/>
    <w:pPr>
      <w:shd w:val="clear" w:color="auto" w:fill="FFFFFF"/>
      <w:spacing w:before="480" w:after="60" w:line="0" w:lineRule="atLeast"/>
      <w:outlineLvl w:val="1"/>
    </w:pPr>
    <w:rPr>
      <w:rFonts w:ascii="Segoe UI" w:eastAsia="Segoe UI" w:hAnsi="Segoe UI" w:cs="Segoe UI"/>
      <w:sz w:val="23"/>
      <w:szCs w:val="23"/>
    </w:rPr>
  </w:style>
  <w:style w:type="paragraph" w:customStyle="1" w:styleId="30">
    <w:name w:val="Основной текст (3)"/>
    <w:basedOn w:val="a"/>
    <w:link w:val="3"/>
    <w:pPr>
      <w:shd w:val="clear" w:color="auto" w:fill="FFFFFF"/>
      <w:spacing w:before="60" w:after="60"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60" w:after="780" w:line="0" w:lineRule="atLeas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780" w:after="60" w:line="0" w:lineRule="atLeast"/>
      <w:jc w:val="center"/>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40"/>
      <w:szCs w:val="40"/>
      <w:u w:val="none"/>
    </w:rPr>
  </w:style>
  <w:style w:type="character" w:customStyle="1" w:styleId="21">
    <w:name w:val="Заголовок №2_"/>
    <w:basedOn w:val="a0"/>
    <w:link w:val="22"/>
    <w:rPr>
      <w:rFonts w:ascii="Segoe UI" w:eastAsia="Segoe UI" w:hAnsi="Segoe UI" w:cs="Segoe UI"/>
      <w:b w:val="0"/>
      <w:bCs w:val="0"/>
      <w:i w:val="0"/>
      <w:iCs w:val="0"/>
      <w:smallCaps w:val="0"/>
      <w:strike w:val="0"/>
      <w:sz w:val="23"/>
      <w:szCs w:val="23"/>
      <w:u w:val="none"/>
    </w:rPr>
  </w:style>
  <w:style w:type="character" w:customStyle="1" w:styleId="217pt">
    <w:name w:val="Заголовок №2 + 17 pt;Курсив"/>
    <w:basedOn w:val="21"/>
    <w:rPr>
      <w:rFonts w:ascii="Segoe UI" w:eastAsia="Segoe UI" w:hAnsi="Segoe UI" w:cs="Segoe UI"/>
      <w:b w:val="0"/>
      <w:bCs w:val="0"/>
      <w:i/>
      <w:iCs/>
      <w:smallCaps w:val="0"/>
      <w:strike w:val="0"/>
      <w:color w:val="000000"/>
      <w:spacing w:val="0"/>
      <w:w w:val="100"/>
      <w:position w:val="0"/>
      <w:sz w:val="34"/>
      <w:szCs w:val="3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105pt1pt30">
    <w:name w:val="Основной текст + 10;5 pt;Курсив;Интервал 1 pt;Масштаб 30%"/>
    <w:basedOn w:val="a4"/>
    <w:rPr>
      <w:rFonts w:ascii="Times New Roman" w:eastAsia="Times New Roman" w:hAnsi="Times New Roman" w:cs="Times New Roman"/>
      <w:b w:val="0"/>
      <w:bCs w:val="0"/>
      <w:i/>
      <w:iCs/>
      <w:smallCaps w:val="0"/>
      <w:strike w:val="0"/>
      <w:color w:val="000000"/>
      <w:spacing w:val="20"/>
      <w:w w:val="30"/>
      <w:position w:val="0"/>
      <w:sz w:val="21"/>
      <w:szCs w:val="21"/>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5pt1pt300">
    <w:name w:val="Основной текст + 10;5 pt;Курсив;Интервал 1 pt;Масштаб 30%"/>
    <w:basedOn w:val="a4"/>
    <w:rPr>
      <w:rFonts w:ascii="Times New Roman" w:eastAsia="Times New Roman" w:hAnsi="Times New Roman" w:cs="Times New Roman"/>
      <w:b w:val="0"/>
      <w:bCs w:val="0"/>
      <w:i/>
      <w:iCs/>
      <w:smallCaps w:val="0"/>
      <w:strike w:val="0"/>
      <w:color w:val="000000"/>
      <w:spacing w:val="20"/>
      <w:w w:val="30"/>
      <w:position w:val="0"/>
      <w:sz w:val="21"/>
      <w:szCs w:val="21"/>
      <w:u w:val="single"/>
      <w:lang w:val="en-US" w:eastAsia="en-US" w:bidi="en-US"/>
    </w:rPr>
  </w:style>
  <w:style w:type="character" w:customStyle="1" w:styleId="105pt1pt301">
    <w:name w:val="Основной текст + 10;5 pt;Курсив;Малые прописные;Интервал 1 pt;Масштаб 30%"/>
    <w:basedOn w:val="a4"/>
    <w:rPr>
      <w:rFonts w:ascii="Times New Roman" w:eastAsia="Times New Roman" w:hAnsi="Times New Roman" w:cs="Times New Roman"/>
      <w:b w:val="0"/>
      <w:bCs w:val="0"/>
      <w:i/>
      <w:iCs/>
      <w:smallCaps/>
      <w:strike w:val="0"/>
      <w:color w:val="000000"/>
      <w:spacing w:val="20"/>
      <w:w w:val="30"/>
      <w:position w:val="0"/>
      <w:sz w:val="21"/>
      <w:szCs w:val="21"/>
      <w:u w:val="none"/>
      <w:lang w:val="en-US" w:eastAsia="en-US" w:bidi="en-US"/>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6"/>
      <w:szCs w:val="26"/>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3">
    <w:name w:val="Основной текст2"/>
    <w:basedOn w:val="a"/>
    <w:link w:val="a4"/>
    <w:pPr>
      <w:shd w:val="clear" w:color="auto" w:fill="FFFFFF"/>
      <w:spacing w:before="420" w:line="320"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420" w:line="371" w:lineRule="exac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before="420" w:after="480" w:line="0" w:lineRule="atLeast"/>
      <w:jc w:val="center"/>
      <w:outlineLvl w:val="0"/>
    </w:pPr>
    <w:rPr>
      <w:rFonts w:ascii="Times New Roman" w:eastAsia="Times New Roman" w:hAnsi="Times New Roman" w:cs="Times New Roman"/>
      <w:b/>
      <w:bCs/>
      <w:spacing w:val="100"/>
      <w:sz w:val="40"/>
      <w:szCs w:val="40"/>
    </w:rPr>
  </w:style>
  <w:style w:type="paragraph" w:customStyle="1" w:styleId="22">
    <w:name w:val="Заголовок №2"/>
    <w:basedOn w:val="a"/>
    <w:link w:val="21"/>
    <w:pPr>
      <w:shd w:val="clear" w:color="auto" w:fill="FFFFFF"/>
      <w:spacing w:before="480" w:after="60" w:line="0" w:lineRule="atLeast"/>
      <w:outlineLvl w:val="1"/>
    </w:pPr>
    <w:rPr>
      <w:rFonts w:ascii="Segoe UI" w:eastAsia="Segoe UI" w:hAnsi="Segoe UI" w:cs="Segoe UI"/>
      <w:sz w:val="23"/>
      <w:szCs w:val="23"/>
    </w:rPr>
  </w:style>
  <w:style w:type="paragraph" w:customStyle="1" w:styleId="30">
    <w:name w:val="Основной текст (3)"/>
    <w:basedOn w:val="a"/>
    <w:link w:val="3"/>
    <w:pPr>
      <w:shd w:val="clear" w:color="auto" w:fill="FFFFFF"/>
      <w:spacing w:before="60" w:after="60"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60" w:after="780" w:line="0" w:lineRule="atLeas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780" w:after="60" w:line="0" w:lineRule="atLeast"/>
      <w:jc w:val="center"/>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ARTAMO~1/AppData/Local/Temp/FineReader11.00/media/image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m-JPEG-S-M-E-</dc:subject>
  <dc:creator>Artamonova_TB</dc:creator>
  <cp:lastModifiedBy>Artamonova_TB</cp:lastModifiedBy>
  <cp:revision>5</cp:revision>
  <dcterms:created xsi:type="dcterms:W3CDTF">2023-10-04T05:07:00Z</dcterms:created>
  <dcterms:modified xsi:type="dcterms:W3CDTF">2023-10-04T05:23:00Z</dcterms:modified>
</cp:coreProperties>
</file>