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B1" w:rsidRPr="00BB37B1" w:rsidRDefault="00BB37B1" w:rsidP="00D6729B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 xml:space="preserve">Форма </w:t>
      </w:r>
    </w:p>
    <w:p w:rsidR="00BB37B1" w:rsidRPr="00BB37B1" w:rsidRDefault="00BB37B1" w:rsidP="00D672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ЗАКЛЮЧЕНИЕ</w:t>
      </w:r>
    </w:p>
    <w:p w:rsidR="00BB37B1" w:rsidRPr="00BB37B1" w:rsidRDefault="00BB37B1" w:rsidP="00D672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 xml:space="preserve">об оценке регулирующего воздействия </w:t>
      </w:r>
    </w:p>
    <w:p w:rsidR="007C5765" w:rsidRDefault="00BB37B1" w:rsidP="00D672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 xml:space="preserve">проектов нормативных правовых актов </w:t>
      </w:r>
      <w:r w:rsidR="007C5765">
        <w:rPr>
          <w:rFonts w:ascii="PT Astra Serif" w:hAnsi="PT Astra Serif" w:cs="Courier New"/>
        </w:rPr>
        <w:t xml:space="preserve">муниципального образования </w:t>
      </w:r>
    </w:p>
    <w:p w:rsidR="00BB37B1" w:rsidRPr="00BB37B1" w:rsidRDefault="007C5765" w:rsidP="00D672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«Радищевский район» </w:t>
      </w:r>
      <w:r w:rsidR="00BB37B1" w:rsidRPr="00BB37B1">
        <w:rPr>
          <w:rFonts w:ascii="PT Astra Serif" w:hAnsi="PT Astra Serif" w:cs="Courier New"/>
        </w:rPr>
        <w:t>Ульяновской области</w:t>
      </w:r>
    </w:p>
    <w:p w:rsidR="00D6729B" w:rsidRDefault="00D6729B" w:rsidP="00D6729B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hAnsi="PT Astra Serif"/>
        </w:rPr>
      </w:pPr>
    </w:p>
    <w:p w:rsidR="00D6729B" w:rsidRPr="00D6729B" w:rsidRDefault="00D6729B" w:rsidP="00D6729B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hAnsi="PT Astra Serif"/>
        </w:rPr>
      </w:pPr>
      <w:bookmarkStart w:id="0" w:name="_GoBack"/>
      <w:bookmarkEnd w:id="0"/>
      <w:r w:rsidRPr="00D6729B">
        <w:rPr>
          <w:rFonts w:ascii="PT Astra Serif" w:hAnsi="PT Astra Serif"/>
        </w:rPr>
        <w:t>Управление экономического развития Администрации муниципального образования «Радищевский район» в соо</w:t>
      </w:r>
      <w:r w:rsidRPr="00D6729B">
        <w:rPr>
          <w:rFonts w:ascii="PT Astra Serif" w:hAnsi="PT Astra Serif"/>
        </w:rPr>
        <w:t>т</w:t>
      </w:r>
      <w:r w:rsidRPr="00D6729B">
        <w:rPr>
          <w:rFonts w:ascii="PT Astra Serif" w:hAnsi="PT Astra Serif"/>
        </w:rPr>
        <w:t xml:space="preserve">ветствии с Законом Ульяновской области от 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 осуществление предпринимательской и инвестиционной деятельности», пунктом 4.2. </w:t>
      </w:r>
      <w:proofErr w:type="gramStart"/>
      <w:r w:rsidRPr="00D6729B">
        <w:rPr>
          <w:rFonts w:ascii="PT Astra Serif" w:hAnsi="PT Astra Serif"/>
        </w:rPr>
        <w:t xml:space="preserve">Положения о проведении оценки регулирующего воздействия проектов нормативных правовых актов муниципального образования «Радищевский район», утверждённого постановлением Администрации муниципального образования «Радищевский район» от 23.09.2015 № 557 (далее – Положение), рассмотрело проект </w:t>
      </w:r>
      <w:r w:rsidRPr="00D6729B">
        <w:rPr>
          <w:rFonts w:ascii="PT Astra Serif" w:hAnsi="PT Astra Serif"/>
          <w:i/>
        </w:rPr>
        <w:t>(наименование проекта муниципального нормативного правового акта администрации МО «Радищевский  район»)</w:t>
      </w:r>
      <w:r w:rsidRPr="00D6729B">
        <w:rPr>
          <w:rFonts w:ascii="PT Astra Serif" w:hAnsi="PT Astra Serif"/>
        </w:rPr>
        <w:t xml:space="preserve"> (далее – проект акта), подготовленный и подготовки настоящего заключ</w:t>
      </w:r>
      <w:r w:rsidRPr="00D6729B">
        <w:rPr>
          <w:rFonts w:ascii="PT Astra Serif" w:hAnsi="PT Astra Serif"/>
        </w:rPr>
        <w:t>е</w:t>
      </w:r>
      <w:r w:rsidRPr="00D6729B">
        <w:rPr>
          <w:rFonts w:ascii="PT Astra Serif" w:hAnsi="PT Astra Serif"/>
        </w:rPr>
        <w:t xml:space="preserve">ния______________________________________________ </w:t>
      </w:r>
      <w:r w:rsidRPr="00D6729B">
        <w:rPr>
          <w:rFonts w:ascii="PT Astra Serif" w:hAnsi="PT Astra Serif"/>
          <w:i/>
        </w:rPr>
        <w:t>(наименование структурного подразделения (должностного лица), направившего проект акта)</w:t>
      </w:r>
      <w:r w:rsidRPr="00D6729B">
        <w:rPr>
          <w:rFonts w:ascii="PT Astra Serif" w:hAnsi="PT Astra Serif"/>
        </w:rPr>
        <w:t xml:space="preserve"> (д</w:t>
      </w:r>
      <w:r w:rsidRPr="00D6729B">
        <w:rPr>
          <w:rFonts w:ascii="PT Astra Serif" w:hAnsi="PT Astra Serif"/>
        </w:rPr>
        <w:t>а</w:t>
      </w:r>
      <w:r w:rsidRPr="00D6729B">
        <w:rPr>
          <w:rFonts w:ascii="PT Astra Serif" w:hAnsi="PT Astra Serif"/>
        </w:rPr>
        <w:t>лее – разработчик акта), и сообщает следующее.</w:t>
      </w:r>
      <w:proofErr w:type="gramEnd"/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1. Описание предлагаемого правового регулирования.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2. Проблема, на решение которой направлен предлагаемый способ правового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регулирования,  оценка  негативных эффектов, возникающих в связи с наличием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рассматриваемой проблемы.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3. Обоснование целей предлагаемого правового регулирования.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4.</w:t>
      </w:r>
      <w:hyperlink w:anchor="Par59" w:history="1">
        <w:r w:rsidRPr="00BB37B1">
          <w:rPr>
            <w:rFonts w:ascii="PT Astra Serif" w:hAnsi="PT Astra Serif" w:cs="Courier New"/>
          </w:rPr>
          <w:t>&lt;*&gt;</w:t>
        </w:r>
      </w:hyperlink>
      <w:r w:rsidRPr="00BB37B1">
        <w:rPr>
          <w:rFonts w:ascii="PT Astra Serif" w:hAnsi="PT Astra Serif" w:cs="Courier New"/>
        </w:rPr>
        <w:t xml:space="preserve"> Анализ международного опыта, опыта субъектов Российской Федерации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в соответствующей сфере (при наличии информации).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5.</w:t>
      </w:r>
      <w:hyperlink w:anchor="Par59" w:history="1">
        <w:r w:rsidRPr="00BB37B1">
          <w:rPr>
            <w:rFonts w:ascii="PT Astra Serif" w:hAnsi="PT Astra Serif" w:cs="Courier New"/>
          </w:rPr>
          <w:t>&lt;*&gt;</w:t>
        </w:r>
      </w:hyperlink>
      <w:r w:rsidRPr="00BB37B1">
        <w:rPr>
          <w:rFonts w:ascii="PT Astra Serif" w:hAnsi="PT Astra Serif" w:cs="Courier New"/>
        </w:rPr>
        <w:t xml:space="preserve"> Анализ  предлагаемого  правового  регулирования и иных возможных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способов решения проблемы.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6.</w:t>
      </w:r>
      <w:hyperlink w:anchor="Par59" w:history="1">
        <w:r w:rsidRPr="00BB37B1">
          <w:rPr>
            <w:rFonts w:ascii="PT Astra Serif" w:hAnsi="PT Astra Serif" w:cs="Courier New"/>
          </w:rPr>
          <w:t>&lt;*&gt;</w:t>
        </w:r>
      </w:hyperlink>
      <w:r w:rsidRPr="00BB37B1">
        <w:rPr>
          <w:rFonts w:ascii="PT Astra Serif" w:hAnsi="PT Astra Serif" w:cs="Courier New"/>
        </w:rPr>
        <w:t xml:space="preserve"> Анализ  основных  групп  участников  отношений, интересы которых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будут затронуты предлагаемым правовым регулированием.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7.</w:t>
      </w:r>
      <w:hyperlink w:anchor="Par59" w:history="1">
        <w:r w:rsidRPr="00BB37B1">
          <w:rPr>
            <w:rFonts w:ascii="PT Astra Serif" w:hAnsi="PT Astra Serif" w:cs="Courier New"/>
          </w:rPr>
          <w:t>&lt;*&gt;</w:t>
        </w:r>
      </w:hyperlink>
      <w:r w:rsidRPr="00BB37B1">
        <w:rPr>
          <w:rFonts w:ascii="PT Astra Serif" w:hAnsi="PT Astra Serif" w:cs="Courier New"/>
        </w:rPr>
        <w:t xml:space="preserve"> Оценка  рисков  решения проблемы предложенным способом правового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регулирования и рисков негативных последствий.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 xml:space="preserve">8. </w:t>
      </w:r>
      <w:proofErr w:type="gramStart"/>
      <w:r w:rsidRPr="00BB37B1">
        <w:rPr>
          <w:rFonts w:ascii="PT Astra Serif" w:hAnsi="PT Astra Serif" w:cs="Courier New"/>
        </w:rPr>
        <w:t>Иные  сведения,  позволяющие  оценить  обоснованность предлагаемого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правового регулирования,  в том числе  сведения о соответствии проекта акта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принципам  установления  и  оценки   применения   обязательных  требований,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определ</w:t>
      </w:r>
      <w:r>
        <w:rPr>
          <w:rFonts w:ascii="PT Astra Serif" w:hAnsi="PT Astra Serif" w:cs="Courier New"/>
        </w:rPr>
        <w:t>ё</w:t>
      </w:r>
      <w:r w:rsidRPr="00BB37B1">
        <w:rPr>
          <w:rFonts w:ascii="PT Astra Serif" w:hAnsi="PT Astra Serif" w:cs="Courier New"/>
        </w:rPr>
        <w:t xml:space="preserve">нных  Федеральным </w:t>
      </w:r>
      <w:hyperlink r:id="rId5" w:history="1">
        <w:r w:rsidRPr="00BB37B1">
          <w:rPr>
            <w:rFonts w:ascii="PT Astra Serif" w:hAnsi="PT Astra Serif" w:cs="Courier New"/>
          </w:rPr>
          <w:t>законом</w:t>
        </w:r>
      </w:hyperlink>
      <w:r w:rsidRPr="00BB37B1">
        <w:rPr>
          <w:rFonts w:ascii="PT Astra Serif" w:hAnsi="PT Astra Serif" w:cs="Courier New"/>
        </w:rPr>
        <w:t xml:space="preserve"> от 31.07.2020 </w:t>
      </w:r>
      <w:r>
        <w:rPr>
          <w:rFonts w:ascii="PT Astra Serif" w:hAnsi="PT Astra Serif" w:cs="Courier New"/>
        </w:rPr>
        <w:t>№</w:t>
      </w:r>
      <w:r w:rsidRPr="00BB37B1">
        <w:rPr>
          <w:rFonts w:ascii="PT Astra Serif" w:hAnsi="PT Astra Serif" w:cs="Courier New"/>
        </w:rPr>
        <w:t xml:space="preserve"> 247-ФЗ  </w:t>
      </w:r>
      <w:r>
        <w:rPr>
          <w:rFonts w:ascii="PT Astra Serif" w:hAnsi="PT Astra Serif" w:cs="Courier New"/>
        </w:rPr>
        <w:t>«</w:t>
      </w:r>
      <w:r w:rsidRPr="00BB37B1">
        <w:rPr>
          <w:rFonts w:ascii="PT Astra Serif" w:hAnsi="PT Astra Serif" w:cs="Courier New"/>
        </w:rPr>
        <w:t>Об  обязательных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 xml:space="preserve"> требованиях в Российской Федерации</w:t>
      </w:r>
      <w:r>
        <w:rPr>
          <w:rFonts w:ascii="PT Astra Serif" w:hAnsi="PT Astra Serif" w:cs="Courier New"/>
        </w:rPr>
        <w:t>»</w:t>
      </w:r>
      <w:r w:rsidRPr="00BB37B1">
        <w:rPr>
          <w:rFonts w:ascii="PT Astra Serif" w:hAnsi="PT Astra Serif" w:cs="Courier New"/>
        </w:rPr>
        <w:t xml:space="preserve"> (в случае установления  таким проектом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акта обязательных требований).</w:t>
      </w:r>
      <w:proofErr w:type="gramEnd"/>
      <w:r w:rsidRPr="00BB37B1">
        <w:rPr>
          <w:rFonts w:ascii="PT Astra Serif" w:hAnsi="PT Astra Serif" w:cs="Courier New"/>
        </w:rPr>
        <w:t xml:space="preserve"> Иные  замечания  и  предложения  по проекту</w:t>
      </w:r>
      <w:r>
        <w:rPr>
          <w:rFonts w:ascii="PT Astra Serif" w:hAnsi="PT Astra Serif" w:cs="Courier New"/>
        </w:rPr>
        <w:t xml:space="preserve"> </w:t>
      </w:r>
      <w:r w:rsidRPr="00BB37B1">
        <w:rPr>
          <w:rFonts w:ascii="PT Astra Serif" w:hAnsi="PT Astra Serif" w:cs="Courier New"/>
        </w:rPr>
        <w:t>акта.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9. Сведения о проведении публичных обсуждений проекта акта.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</w:rPr>
      </w:pPr>
      <w:r w:rsidRPr="00BB37B1">
        <w:rPr>
          <w:rFonts w:ascii="PT Astra Serif" w:hAnsi="PT Astra Serif" w:cs="Courier New"/>
        </w:rPr>
        <w:t>10. Выводы по результатам проведения оценки регулирующего воздействия.</w:t>
      </w:r>
    </w:p>
    <w:p w:rsidR="00BB37B1" w:rsidRPr="00BB37B1" w:rsidRDefault="00BB37B1" w:rsidP="00BB37B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</w:rPr>
      </w:pPr>
    </w:p>
    <w:p w:rsidR="00D6729B" w:rsidRDefault="00D6729B" w:rsidP="00D672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Начальник управления </w:t>
      </w:r>
    </w:p>
    <w:p w:rsidR="00D6729B" w:rsidRDefault="00D6729B" w:rsidP="00D672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экономического развития                                                                                                                 Подпись</w:t>
      </w:r>
    </w:p>
    <w:p w:rsidR="00BB37B1" w:rsidRPr="00BB37B1" w:rsidRDefault="00D6729B" w:rsidP="00D672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                                                                                                         </w:t>
      </w:r>
    </w:p>
    <w:p w:rsidR="00BB37B1" w:rsidRPr="00BB37B1" w:rsidRDefault="00BB37B1" w:rsidP="00BB37B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B37B1" w:rsidRPr="00BB37B1" w:rsidRDefault="00BB37B1" w:rsidP="00BB3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37B1">
        <w:rPr>
          <w:rFonts w:ascii="PT Astra Serif" w:hAnsi="PT Astra Serif" w:cs="PT Astra Serif"/>
          <w:sz w:val="28"/>
          <w:szCs w:val="28"/>
        </w:rPr>
        <w:lastRenderedPageBreak/>
        <w:t>--------------------------------</w:t>
      </w:r>
    </w:p>
    <w:p w:rsidR="00BB37B1" w:rsidRPr="00D6729B" w:rsidRDefault="00BB37B1" w:rsidP="00BB3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" w:name="Par59"/>
      <w:bookmarkEnd w:id="1"/>
      <w:proofErr w:type="gramStart"/>
      <w:r w:rsidRPr="00D6729B">
        <w:rPr>
          <w:rFonts w:ascii="PT Astra Serif" w:hAnsi="PT Astra Serif" w:cs="PT Astra Serif"/>
        </w:rPr>
        <w:t xml:space="preserve">&lt;*&gt; Для проектов актов, разрабатываемых исключительно в целях приведения отдельных формулировок нормативных правовых актов Ульяновской области в соответствие с требованиями федерального законодательства, и проектов актов, содержащих положения, отменяющие ранее установленную ответственность за нарушение нормативных правовых актов Ульяновской области, затрагивающих вопросы осуществления предпринимательской и иной экономической деятельности, положения </w:t>
      </w:r>
      <w:hyperlink r:id="rId6" w:history="1">
        <w:r w:rsidRPr="00D6729B">
          <w:rPr>
            <w:rFonts w:ascii="PT Astra Serif" w:hAnsi="PT Astra Serif" w:cs="PT Astra Serif"/>
          </w:rPr>
          <w:t>разделов 2</w:t>
        </w:r>
      </w:hyperlink>
      <w:r w:rsidRPr="00D6729B">
        <w:rPr>
          <w:rFonts w:ascii="PT Astra Serif" w:hAnsi="PT Astra Serif" w:cs="PT Astra Serif"/>
        </w:rPr>
        <w:t xml:space="preserve"> и </w:t>
      </w:r>
      <w:hyperlink r:id="rId7" w:history="1">
        <w:r w:rsidRPr="00D6729B">
          <w:rPr>
            <w:rFonts w:ascii="PT Astra Serif" w:hAnsi="PT Astra Serif" w:cs="PT Astra Serif"/>
          </w:rPr>
          <w:t>3</w:t>
        </w:r>
      </w:hyperlink>
      <w:r w:rsidRPr="00D6729B">
        <w:rPr>
          <w:rFonts w:ascii="PT Astra Serif" w:hAnsi="PT Astra Serif" w:cs="PT Astra Serif"/>
        </w:rPr>
        <w:t xml:space="preserve"> Положения не применяются.</w:t>
      </w:r>
      <w:proofErr w:type="gramEnd"/>
    </w:p>
    <w:p w:rsidR="00AD5C6C" w:rsidRPr="00D6729B" w:rsidRDefault="00D6729B" w:rsidP="00BB37B1">
      <w:pPr>
        <w:spacing w:after="0" w:line="240" w:lineRule="auto"/>
        <w:rPr>
          <w:rFonts w:ascii="PT Astra Serif" w:hAnsi="PT Astra Serif"/>
        </w:rPr>
      </w:pPr>
    </w:p>
    <w:sectPr w:rsidR="00AD5C6C" w:rsidRPr="00D6729B" w:rsidSect="0014121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B1"/>
    <w:rsid w:val="000D2608"/>
    <w:rsid w:val="00771A53"/>
    <w:rsid w:val="007C5765"/>
    <w:rsid w:val="009752A2"/>
    <w:rsid w:val="00BB37B1"/>
    <w:rsid w:val="00C6767C"/>
    <w:rsid w:val="00D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672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672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DB087C5B5972C5D9BAA0DBA995259C5FC7CBFE94A7A0888EEA6E488622C8ED4D68100D2FAAFCF2AE8DF07012D1A72128282A55CA72D1218289E6lFz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B087C5B5972C5D9BAA0DBA995259C5FC7CBFE94A7A0888EEA6E488622C8ED4D68100D2FAAFCF2AE8DF17912D1A72128282A55CA72D1218289E6lFz4M" TargetMode="External"/><Relationship Id="rId5" Type="http://schemas.openxmlformats.org/officeDocument/2006/relationships/hyperlink" Target="consultantplus://offline/ref=85DB087C5B5972C5D9BABED6BFF97B965DCE92F793A7ACDED2B53515D12BC2BA1827114369A7E3F2AF93F1791Bl8z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 Наталья Александровна</dc:creator>
  <cp:lastModifiedBy>Artamonova_TB</cp:lastModifiedBy>
  <cp:revision>4</cp:revision>
  <dcterms:created xsi:type="dcterms:W3CDTF">2023-10-04T12:26:00Z</dcterms:created>
  <dcterms:modified xsi:type="dcterms:W3CDTF">2023-10-06T04:35:00Z</dcterms:modified>
</cp:coreProperties>
</file>