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9025"/>
        <w:gridCol w:w="180"/>
      </w:tblGrid>
      <w:tr w:rsidR="00A45E89" w:rsidRPr="00A45E89" w:rsidTr="00A45E89">
        <w:trPr>
          <w:tblCellSpacing w:w="0" w:type="dxa"/>
        </w:trPr>
        <w:tc>
          <w:tcPr>
            <w:tcW w:w="180" w:type="dxa"/>
            <w:tcBorders>
              <w:top w:val="outset" w:sz="6" w:space="0" w:color="auto"/>
              <w:left w:val="outset" w:sz="6" w:space="0" w:color="auto"/>
              <w:bottom w:val="outset" w:sz="6" w:space="0" w:color="auto"/>
              <w:right w:val="outset" w:sz="6" w:space="0" w:color="auto"/>
            </w:tcBorders>
            <w:hideMark/>
          </w:tcPr>
          <w:p w:rsidR="00A45E89" w:rsidRPr="00A45E89" w:rsidRDefault="00A45E89" w:rsidP="00A45E8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 xml:space="preserve">При приобретении товара ненадлежащего качества потребитель вправе потребовать замены товара, устранения недостатков, возврата уплаченной за товар суммы и др. </w:t>
            </w:r>
          </w:p>
        </w:tc>
        <w:tc>
          <w:tcPr>
            <w:tcW w:w="180" w:type="dxa"/>
            <w:tcBorders>
              <w:top w:val="outset" w:sz="6" w:space="0" w:color="auto"/>
              <w:left w:val="outset" w:sz="6" w:space="0" w:color="auto"/>
              <w:bottom w:val="outset" w:sz="6" w:space="0" w:color="auto"/>
              <w:right w:val="outset" w:sz="6" w:space="0" w:color="auto"/>
            </w:tcBorders>
            <w:hideMark/>
          </w:tcPr>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 xml:space="preserve">  </w:t>
            </w:r>
          </w:p>
        </w:tc>
      </w:tr>
    </w:tbl>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Если в приобретенном вами товаре обнаружились недостатки (в том числе скрытые), которые не были оговорены продавцом, вы имеете право по своему выбору потребовать от продавца товара либо от уполномоченных им организации или индивидуального предпринимателя (</w:t>
      </w:r>
      <w:hyperlink r:id="rId6" w:history="1">
        <w:r w:rsidRPr="00A45E89">
          <w:rPr>
            <w:rFonts w:ascii="Times New Roman" w:eastAsia="Times New Roman" w:hAnsi="Times New Roman" w:cs="Times New Roman"/>
            <w:color w:val="0000FF"/>
            <w:sz w:val="24"/>
            <w:szCs w:val="24"/>
            <w:u w:val="single"/>
            <w:lang w:eastAsia="ru-RU"/>
          </w:rPr>
          <w:t>п. п. 1</w:t>
        </w:r>
      </w:hyperlink>
      <w:r w:rsidRPr="00A45E89">
        <w:rPr>
          <w:rFonts w:ascii="Times New Roman" w:eastAsia="Times New Roman" w:hAnsi="Times New Roman" w:cs="Times New Roman"/>
          <w:sz w:val="24"/>
          <w:szCs w:val="24"/>
          <w:lang w:eastAsia="ru-RU"/>
        </w:rPr>
        <w:t xml:space="preserve">, </w:t>
      </w:r>
      <w:hyperlink r:id="rId7" w:history="1">
        <w:r w:rsidRPr="00A45E89">
          <w:rPr>
            <w:rFonts w:ascii="Times New Roman" w:eastAsia="Times New Roman" w:hAnsi="Times New Roman" w:cs="Times New Roman"/>
            <w:color w:val="0000FF"/>
            <w:sz w:val="24"/>
            <w:szCs w:val="24"/>
            <w:u w:val="single"/>
            <w:lang w:eastAsia="ru-RU"/>
          </w:rPr>
          <w:t>2 ст. 18</w:t>
        </w:r>
      </w:hyperlink>
      <w:r w:rsidRPr="00A45E89">
        <w:rPr>
          <w:rFonts w:ascii="Times New Roman" w:eastAsia="Times New Roman" w:hAnsi="Times New Roman" w:cs="Times New Roman"/>
          <w:sz w:val="24"/>
          <w:szCs w:val="24"/>
          <w:lang w:eastAsia="ru-RU"/>
        </w:rPr>
        <w:t xml:space="preserve"> Закона от 07.02.1992 N 2300-1): </w:t>
      </w:r>
    </w:p>
    <w:p w:rsidR="00A45E89" w:rsidRPr="00A45E89" w:rsidRDefault="00A45E89" w:rsidP="00A45E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замены на товар этой же марки (модели, артикула) надлежащего качества (далее - аналогичный товар);</w:t>
      </w:r>
    </w:p>
    <w:p w:rsidR="00A45E89" w:rsidRPr="00A45E89" w:rsidRDefault="00A45E89" w:rsidP="00A45E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замены на такой же товар другой марки (модели, артикула) с перерасчетом покупной цены, если цена товара отличается;</w:t>
      </w:r>
    </w:p>
    <w:p w:rsidR="00A45E89" w:rsidRPr="00A45E89" w:rsidRDefault="00A45E89" w:rsidP="00A45E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уменьшения покупной цены соразмерно выявленным недостаткам товара;</w:t>
      </w:r>
    </w:p>
    <w:p w:rsidR="00A45E89" w:rsidRPr="00A45E89" w:rsidRDefault="00A45E89" w:rsidP="00A45E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незамедлительного бесплатного устранения недостатков товара или возмещения ваших расходов на их устранение. При этом необходимо представить доказательства несения соответствующих расходов либо расчет стоимости устранения недостатков. Это может быть, например, заключение эксперта о стоимости устранения соответствующих недостатков; смета на выполнение работ по устранению недостатков;</w:t>
      </w:r>
    </w:p>
    <w:p w:rsidR="00A45E89" w:rsidRPr="00A45E89" w:rsidRDefault="00A45E89" w:rsidP="00A45E8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возврата уплаченной за товар суммы. В этом случае товар ненадлежащего качества возвращается продавцу за его счет.</w:t>
      </w:r>
    </w:p>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При этом потребителю должен быть разъяснен порядок возврата и приемки такого товара (</w:t>
      </w:r>
      <w:hyperlink r:id="rId8" w:history="1">
        <w:r w:rsidRPr="00A45E89">
          <w:rPr>
            <w:rFonts w:ascii="Times New Roman" w:eastAsia="Times New Roman" w:hAnsi="Times New Roman" w:cs="Times New Roman"/>
            <w:color w:val="0000FF"/>
            <w:sz w:val="24"/>
            <w:szCs w:val="24"/>
            <w:u w:val="single"/>
            <w:lang w:eastAsia="ru-RU"/>
          </w:rPr>
          <w:t>п. 2</w:t>
        </w:r>
      </w:hyperlink>
      <w:r w:rsidRPr="00A45E89">
        <w:rPr>
          <w:rFonts w:ascii="Times New Roman" w:eastAsia="Times New Roman" w:hAnsi="Times New Roman" w:cs="Times New Roman"/>
          <w:sz w:val="24"/>
          <w:szCs w:val="24"/>
          <w:lang w:eastAsia="ru-RU"/>
        </w:rPr>
        <w:t xml:space="preserve"> Обзора, утв. Постановлением Президиума Верховного Суда РФ 17.10.2018). </w:t>
      </w:r>
    </w:p>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 xml:space="preserve">Требования о замене товара </w:t>
      </w:r>
      <w:proofErr w:type="gramStart"/>
      <w:r w:rsidRPr="00A45E89">
        <w:rPr>
          <w:rFonts w:ascii="Times New Roman" w:eastAsia="Times New Roman" w:hAnsi="Times New Roman" w:cs="Times New Roman"/>
          <w:sz w:val="24"/>
          <w:szCs w:val="24"/>
          <w:lang w:eastAsia="ru-RU"/>
        </w:rPr>
        <w:t>на</w:t>
      </w:r>
      <w:proofErr w:type="gramEnd"/>
      <w:r w:rsidRPr="00A45E89">
        <w:rPr>
          <w:rFonts w:ascii="Times New Roman" w:eastAsia="Times New Roman" w:hAnsi="Times New Roman" w:cs="Times New Roman"/>
          <w:sz w:val="24"/>
          <w:szCs w:val="24"/>
          <w:lang w:eastAsia="ru-RU"/>
        </w:rPr>
        <w:t xml:space="preserve"> </w:t>
      </w:r>
      <w:proofErr w:type="gramStart"/>
      <w:r w:rsidRPr="00A45E89">
        <w:rPr>
          <w:rFonts w:ascii="Times New Roman" w:eastAsia="Times New Roman" w:hAnsi="Times New Roman" w:cs="Times New Roman"/>
          <w:sz w:val="24"/>
          <w:szCs w:val="24"/>
          <w:lang w:eastAsia="ru-RU"/>
        </w:rPr>
        <w:t>аналогичный</w:t>
      </w:r>
      <w:proofErr w:type="gramEnd"/>
      <w:r w:rsidRPr="00A45E89">
        <w:rPr>
          <w:rFonts w:ascii="Times New Roman" w:eastAsia="Times New Roman" w:hAnsi="Times New Roman" w:cs="Times New Roman"/>
          <w:sz w:val="24"/>
          <w:szCs w:val="24"/>
          <w:lang w:eastAsia="ru-RU"/>
        </w:rPr>
        <w:t>, об устранении недостатков товара или возмещении расходов на их устранение покупатель может также предъявить изготовителю, уполномоченным им организации или предпринимателю или импортеру товара. Вместо указанных требований можно вернуть некачественный товар с условием возврата уплаченной за него суммы (</w:t>
      </w:r>
      <w:hyperlink r:id="rId9" w:history="1">
        <w:r w:rsidRPr="00A45E89">
          <w:rPr>
            <w:rFonts w:ascii="Times New Roman" w:eastAsia="Times New Roman" w:hAnsi="Times New Roman" w:cs="Times New Roman"/>
            <w:color w:val="0000FF"/>
            <w:sz w:val="24"/>
            <w:szCs w:val="24"/>
            <w:u w:val="single"/>
            <w:lang w:eastAsia="ru-RU"/>
          </w:rPr>
          <w:t>п. 3 ст. 18</w:t>
        </w:r>
      </w:hyperlink>
      <w:r w:rsidRPr="00A45E89">
        <w:rPr>
          <w:rFonts w:ascii="Times New Roman" w:eastAsia="Times New Roman" w:hAnsi="Times New Roman" w:cs="Times New Roman"/>
          <w:sz w:val="24"/>
          <w:szCs w:val="24"/>
          <w:lang w:eastAsia="ru-RU"/>
        </w:rPr>
        <w:t xml:space="preserve"> Закона N 2300-1). </w:t>
      </w:r>
    </w:p>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Также потребитель вправе потребовать полного возмещения убытков, причиненных ему вследствие продажи товара ненадлежащего качества, например, разницу между уплаченной за товар ценой и ценой аналогичного товара на момент удовлетворения требований потребителя (в случае возврата некачественного товара). При этом он вправе выбрать, кому предъявить такое требование - продавцу или изготовителю (</w:t>
      </w:r>
      <w:hyperlink r:id="rId10" w:history="1">
        <w:r w:rsidRPr="00A45E89">
          <w:rPr>
            <w:rFonts w:ascii="Times New Roman" w:eastAsia="Times New Roman" w:hAnsi="Times New Roman" w:cs="Times New Roman"/>
            <w:color w:val="0000FF"/>
            <w:sz w:val="24"/>
            <w:szCs w:val="24"/>
            <w:u w:val="single"/>
            <w:lang w:eastAsia="ru-RU"/>
          </w:rPr>
          <w:t>п. п. 1</w:t>
        </w:r>
      </w:hyperlink>
      <w:r w:rsidRPr="00A45E89">
        <w:rPr>
          <w:rFonts w:ascii="Times New Roman" w:eastAsia="Times New Roman" w:hAnsi="Times New Roman" w:cs="Times New Roman"/>
          <w:sz w:val="24"/>
          <w:szCs w:val="24"/>
          <w:lang w:eastAsia="ru-RU"/>
        </w:rPr>
        <w:t xml:space="preserve">, </w:t>
      </w:r>
      <w:hyperlink r:id="rId11" w:history="1">
        <w:r w:rsidRPr="00A45E89">
          <w:rPr>
            <w:rFonts w:ascii="Times New Roman" w:eastAsia="Times New Roman" w:hAnsi="Times New Roman" w:cs="Times New Roman"/>
            <w:color w:val="0000FF"/>
            <w:sz w:val="24"/>
            <w:szCs w:val="24"/>
            <w:u w:val="single"/>
            <w:lang w:eastAsia="ru-RU"/>
          </w:rPr>
          <w:t>3 ст. 14</w:t>
        </w:r>
      </w:hyperlink>
      <w:r w:rsidRPr="00A45E89">
        <w:rPr>
          <w:rFonts w:ascii="Times New Roman" w:eastAsia="Times New Roman" w:hAnsi="Times New Roman" w:cs="Times New Roman"/>
          <w:sz w:val="24"/>
          <w:szCs w:val="24"/>
          <w:lang w:eastAsia="ru-RU"/>
        </w:rPr>
        <w:t xml:space="preserve">, </w:t>
      </w:r>
      <w:hyperlink r:id="rId12" w:history="1">
        <w:r w:rsidRPr="00A45E89">
          <w:rPr>
            <w:rFonts w:ascii="Times New Roman" w:eastAsia="Times New Roman" w:hAnsi="Times New Roman" w:cs="Times New Roman"/>
            <w:color w:val="0000FF"/>
            <w:sz w:val="24"/>
            <w:szCs w:val="24"/>
            <w:u w:val="single"/>
            <w:lang w:eastAsia="ru-RU"/>
          </w:rPr>
          <w:t>п. 1 ст. 18</w:t>
        </w:r>
      </w:hyperlink>
      <w:r w:rsidRPr="00A45E89">
        <w:rPr>
          <w:rFonts w:ascii="Times New Roman" w:eastAsia="Times New Roman" w:hAnsi="Times New Roman" w:cs="Times New Roman"/>
          <w:sz w:val="24"/>
          <w:szCs w:val="24"/>
          <w:lang w:eastAsia="ru-RU"/>
        </w:rPr>
        <w:t xml:space="preserve"> Закона N 2300-1; </w:t>
      </w:r>
      <w:hyperlink r:id="rId13" w:history="1">
        <w:r w:rsidRPr="00A45E89">
          <w:rPr>
            <w:rFonts w:ascii="Times New Roman" w:eastAsia="Times New Roman" w:hAnsi="Times New Roman" w:cs="Times New Roman"/>
            <w:color w:val="0000FF"/>
            <w:sz w:val="24"/>
            <w:szCs w:val="24"/>
            <w:u w:val="single"/>
            <w:lang w:eastAsia="ru-RU"/>
          </w:rPr>
          <w:t>п. 31</w:t>
        </w:r>
      </w:hyperlink>
      <w:r w:rsidRPr="00A45E89">
        <w:rPr>
          <w:rFonts w:ascii="Times New Roman" w:eastAsia="Times New Roman" w:hAnsi="Times New Roman" w:cs="Times New Roman"/>
          <w:sz w:val="24"/>
          <w:szCs w:val="24"/>
          <w:lang w:eastAsia="ru-RU"/>
        </w:rPr>
        <w:t xml:space="preserve"> Постановления Пленума Верховного Суда РФ от 28.06.2012 N 17; </w:t>
      </w:r>
      <w:hyperlink r:id="rId14" w:history="1">
        <w:r w:rsidRPr="00A45E89">
          <w:rPr>
            <w:rFonts w:ascii="Times New Roman" w:eastAsia="Times New Roman" w:hAnsi="Times New Roman" w:cs="Times New Roman"/>
            <w:color w:val="0000FF"/>
            <w:sz w:val="24"/>
            <w:szCs w:val="24"/>
            <w:u w:val="single"/>
            <w:lang w:eastAsia="ru-RU"/>
          </w:rPr>
          <w:t>п. 3</w:t>
        </w:r>
      </w:hyperlink>
      <w:r w:rsidRPr="00A45E89">
        <w:rPr>
          <w:rFonts w:ascii="Times New Roman" w:eastAsia="Times New Roman" w:hAnsi="Times New Roman" w:cs="Times New Roman"/>
          <w:sz w:val="24"/>
          <w:szCs w:val="24"/>
          <w:lang w:eastAsia="ru-RU"/>
        </w:rPr>
        <w:t xml:space="preserve"> Обзора, утв. Президиумом Верховного Суда РФ 14.10.2020). </w:t>
      </w:r>
    </w:p>
    <w:p w:rsidR="00A45E89" w:rsidRPr="00A45E89" w:rsidRDefault="00A45E89" w:rsidP="00A45E89">
      <w:pPr>
        <w:spacing w:before="100" w:beforeAutospacing="1" w:after="100" w:afterAutospacing="1" w:line="240" w:lineRule="auto"/>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С указанными требованиями к продавцу (изготовителю) вправе обратиться не только первоначальный покупатель товара, но и гражданин, который в последующем приобрел данный товар на законных основаниях (</w:t>
      </w:r>
      <w:hyperlink r:id="rId15" w:history="1">
        <w:r w:rsidRPr="00A45E89">
          <w:rPr>
            <w:rFonts w:ascii="Times New Roman" w:eastAsia="Times New Roman" w:hAnsi="Times New Roman" w:cs="Times New Roman"/>
            <w:color w:val="0000FF"/>
            <w:sz w:val="24"/>
            <w:szCs w:val="24"/>
            <w:u w:val="single"/>
            <w:lang w:eastAsia="ru-RU"/>
          </w:rPr>
          <w:t>п. 8</w:t>
        </w:r>
      </w:hyperlink>
      <w:r w:rsidRPr="00A45E89">
        <w:rPr>
          <w:rFonts w:ascii="Times New Roman" w:eastAsia="Times New Roman" w:hAnsi="Times New Roman" w:cs="Times New Roman"/>
          <w:sz w:val="24"/>
          <w:szCs w:val="24"/>
          <w:lang w:eastAsia="ru-RU"/>
        </w:rPr>
        <w:t xml:space="preserve"> Обзора судебной практики Верховного Суда РФ N 2 (2017), утв. Президиумом Верховного Суда РФ 26.04.2017). </w:t>
      </w:r>
    </w:p>
    <w:p w:rsidR="00A45E89" w:rsidRPr="00A45E89" w:rsidRDefault="00A45E89" w:rsidP="00A45E89">
      <w:pPr>
        <w:spacing w:after="0" w:line="240" w:lineRule="auto"/>
        <w:jc w:val="right"/>
        <w:rPr>
          <w:rFonts w:ascii="Times New Roman" w:eastAsia="Times New Roman" w:hAnsi="Times New Roman" w:cs="Times New Roman"/>
          <w:sz w:val="24"/>
          <w:szCs w:val="24"/>
          <w:lang w:eastAsia="ru-RU"/>
        </w:rPr>
      </w:pPr>
      <w:r w:rsidRPr="00A45E89">
        <w:rPr>
          <w:rFonts w:ascii="Times New Roman" w:eastAsia="Times New Roman" w:hAnsi="Times New Roman" w:cs="Times New Roman"/>
          <w:sz w:val="24"/>
          <w:szCs w:val="24"/>
          <w:lang w:eastAsia="ru-RU"/>
        </w:rPr>
        <w:t xml:space="preserve">Электронный журнал "Азбука права", 2022 </w:t>
      </w:r>
    </w:p>
    <w:p w:rsidR="00AF5696" w:rsidRDefault="00AF5696">
      <w:bookmarkStart w:id="0" w:name="_GoBack"/>
      <w:bookmarkEnd w:id="0"/>
    </w:p>
    <w:sectPr w:rsidR="00AF5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F27"/>
    <w:multiLevelType w:val="multilevel"/>
    <w:tmpl w:val="9CB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9"/>
    <w:rsid w:val="00A45E89"/>
    <w:rsid w:val="00AF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54650">
      <w:bodyDiv w:val="1"/>
      <w:marLeft w:val="0"/>
      <w:marRight w:val="0"/>
      <w:marTop w:val="0"/>
      <w:marBottom w:val="0"/>
      <w:divBdr>
        <w:top w:val="none" w:sz="0" w:space="0" w:color="auto"/>
        <w:left w:val="none" w:sz="0" w:space="0" w:color="auto"/>
        <w:bottom w:val="none" w:sz="0" w:space="0" w:color="auto"/>
        <w:right w:val="none" w:sz="0" w:space="0" w:color="auto"/>
      </w:divBdr>
      <w:divsChild>
        <w:div w:id="1596281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8CA8DF05212CCAEA6102D42EE476BEFAB7ED350B7AE014AEF47AAA17E910A621CAF0F53FA8B4C21096015DAF3F68A4A635C8888576D865B00F" TargetMode="External"/><Relationship Id="rId13" Type="http://schemas.openxmlformats.org/officeDocument/2006/relationships/hyperlink" Target="consultantplus://offline/ref=C4A8CA8DF05212CCAEA6102D42EE476BEDA876D95BBBAE014AEF47AAA17E910A621CAF0F53FA8B4821096015DAF3F68A4A635C8888576D865B00F" TargetMode="External"/><Relationship Id="rId3" Type="http://schemas.microsoft.com/office/2007/relationships/stylesWithEffects" Target="stylesWithEffects.xml"/><Relationship Id="rId7" Type="http://schemas.openxmlformats.org/officeDocument/2006/relationships/hyperlink" Target="consultantplus://offline/ref=C4A8CA8DF05212CCAEA6102D42EE476BEFAC74D55BB6AE014AEF47AAA17E910A621CAF0F53FA884925096015DAF3F68A4A635C8888576D865B00F" TargetMode="External"/><Relationship Id="rId12" Type="http://schemas.openxmlformats.org/officeDocument/2006/relationships/hyperlink" Target="consultantplus://offline/ref=C4A8CA8DF05212CCAEA6102D42EE476BEFAC74D55BB6AE014AEF47AAA17E910A621CAF0C53F1DF1F6757394599B8FB88537F5C895904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4A8CA8DF05212CCAEA6102D42EE476BEFAC74D55BB6AE014AEF47AAA17E910A621CAF0F57F1DF1F6757394599B8FB88537F5C895904F" TargetMode="External"/><Relationship Id="rId11" Type="http://schemas.openxmlformats.org/officeDocument/2006/relationships/hyperlink" Target="consultantplus://offline/ref=C4A8CA8DF05212CCAEA6102D42EE476BEFAC74D55BB6AE014AEF47AAA17E910A621CAF0F53FA8A4E22096015DAF3F68A4A635C8888576D865B00F" TargetMode="External"/><Relationship Id="rId5" Type="http://schemas.openxmlformats.org/officeDocument/2006/relationships/webSettings" Target="webSettings.xml"/><Relationship Id="rId15" Type="http://schemas.openxmlformats.org/officeDocument/2006/relationships/hyperlink" Target="consultantplus://offline/ref=C4A8CA8DF05212CCAEA6102D42EE476BEEAA71D15ABDAE014AEF47AAA17E910A621CAF0F53FA8A482B096015DAF3F68A4A635C8888576D865B00F" TargetMode="External"/><Relationship Id="rId10" Type="http://schemas.openxmlformats.org/officeDocument/2006/relationships/hyperlink" Target="consultantplus://offline/ref=C4A8CA8DF05212CCAEA6102D42EE476BEFAC74D55BB6AE014AEF47AAA17E910A621CAF0F53FA8B4725096015DAF3F68A4A635C8888576D865B00F" TargetMode="External"/><Relationship Id="rId4" Type="http://schemas.openxmlformats.org/officeDocument/2006/relationships/settings" Target="settings.xml"/><Relationship Id="rId9" Type="http://schemas.openxmlformats.org/officeDocument/2006/relationships/hyperlink" Target="consultantplus://offline/ref=C4A8CA8DF05212CCAEA6102D42EE476BEFAC74D55BB6AE014AEF47AAA17E910A621CAF0C55F1DF1F6757394599B8FB88537F5C895904F" TargetMode="External"/><Relationship Id="rId14" Type="http://schemas.openxmlformats.org/officeDocument/2006/relationships/hyperlink" Target="consultantplus://offline/ref=C4A8CA8DF05212CCAEA6102D42EE476BEFAD72D052BAAE014AEF47AAA17E910A621CAF0F53FA8B4B22096015DAF3F68A4A635C8888576D865B0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ДобрыйAdmin</dc:creator>
  <cp:lastModifiedBy>ДобрыйAdmin</cp:lastModifiedBy>
  <cp:revision>1</cp:revision>
  <dcterms:created xsi:type="dcterms:W3CDTF">2023-01-10T10:47:00Z</dcterms:created>
  <dcterms:modified xsi:type="dcterms:W3CDTF">2023-01-10T10:47:00Z</dcterms:modified>
</cp:coreProperties>
</file>