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68" w:rsidRPr="00786E68" w:rsidRDefault="00786E68" w:rsidP="00786E68">
      <w:pPr>
        <w:jc w:val="center"/>
        <w:rPr>
          <w:rFonts w:ascii="PT Astra Serif" w:hAnsi="PT Astra Serif"/>
          <w:b/>
        </w:rPr>
      </w:pPr>
      <w:r w:rsidRPr="00786E68">
        <w:rPr>
          <w:rFonts w:ascii="PT Astra Serif" w:hAnsi="PT Astra Serif"/>
          <w:b/>
        </w:rPr>
        <w:t>Экспертное  заключение</w:t>
      </w:r>
    </w:p>
    <w:p w:rsidR="00786E68" w:rsidRPr="00786E68" w:rsidRDefault="00786E68" w:rsidP="00786E68">
      <w:pPr>
        <w:contextualSpacing/>
        <w:jc w:val="both"/>
      </w:pPr>
      <w:r w:rsidRPr="00786E6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86E68">
        <w:t>Администрации  МО «Радищевский  район»  «О внесении изменения в административный регламент предоставления муниципальной услуги «Выдача разрешения на право организации розничного рынка на территории муниципального образования «Радищевский район» Ульяновской области»</w:t>
      </w:r>
    </w:p>
    <w:p w:rsidR="00786E68" w:rsidRPr="00786E68" w:rsidRDefault="00786E68" w:rsidP="00786E68">
      <w:pPr>
        <w:contextualSpacing/>
        <w:jc w:val="both"/>
        <w:rPr>
          <w:rFonts w:ascii="PT Astra Serif" w:hAnsi="PT Astra Serif"/>
        </w:rPr>
      </w:pPr>
    </w:p>
    <w:p w:rsidR="00786E68" w:rsidRPr="00786E68" w:rsidRDefault="00786E68" w:rsidP="00786E6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86E68">
        <w:rPr>
          <w:rFonts w:ascii="PT Astra Serif" w:hAnsi="PT Astra Serif"/>
        </w:rPr>
        <w:t>29.08.2023                                                                                                                 № 100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</w:p>
    <w:p w:rsidR="00786E68" w:rsidRPr="00786E68" w:rsidRDefault="00786E68" w:rsidP="00786E68">
      <w:pPr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Результаты  экспертизы: </w:t>
      </w:r>
      <w:proofErr w:type="spellStart"/>
      <w:r w:rsidRPr="00786E68">
        <w:rPr>
          <w:rFonts w:ascii="PT Astra Serif" w:hAnsi="PT Astra Serif"/>
        </w:rPr>
        <w:t>Коррупциогенные</w:t>
      </w:r>
      <w:proofErr w:type="spellEnd"/>
      <w:r w:rsidRPr="00786E68">
        <w:rPr>
          <w:rFonts w:ascii="PT Astra Serif" w:hAnsi="PT Astra Serif"/>
        </w:rPr>
        <w:t xml:space="preserve">  факторы  не  выявлены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</w:p>
    <w:p w:rsidR="00786E68" w:rsidRPr="00786E68" w:rsidRDefault="00786E68" w:rsidP="00786E68">
      <w:pPr>
        <w:ind w:firstLine="540"/>
        <w:jc w:val="center"/>
        <w:rPr>
          <w:rFonts w:ascii="PT Astra Serif" w:hAnsi="PT Astra Serif"/>
          <w:b/>
        </w:rPr>
      </w:pPr>
      <w:r w:rsidRPr="00786E68">
        <w:rPr>
          <w:rFonts w:ascii="PT Astra Serif" w:hAnsi="PT Astra Serif"/>
          <w:b/>
        </w:rPr>
        <w:t>1.Общие  положения</w:t>
      </w:r>
    </w:p>
    <w:p w:rsidR="00786E68" w:rsidRPr="00786E68" w:rsidRDefault="00786E68" w:rsidP="00786E68">
      <w:pPr>
        <w:ind w:firstLine="540"/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786E68" w:rsidRPr="00786E68" w:rsidRDefault="00786E68" w:rsidP="00786E68">
      <w:pPr>
        <w:ind w:firstLine="540"/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86E68" w:rsidRPr="00786E68" w:rsidRDefault="00786E68" w:rsidP="00786E68">
      <w:pPr>
        <w:ind w:firstLine="540"/>
        <w:jc w:val="center"/>
        <w:rPr>
          <w:rFonts w:ascii="PT Astra Serif" w:hAnsi="PT Astra Serif"/>
          <w:b/>
        </w:rPr>
      </w:pPr>
      <w:r w:rsidRPr="00786E68">
        <w:rPr>
          <w:rFonts w:ascii="PT Astra Serif" w:hAnsi="PT Astra Serif"/>
          <w:b/>
        </w:rPr>
        <w:t>2.Описание  проекта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         Представленным проектом предусматривается внесение изменений в раздел 5 административного регламента.</w:t>
      </w:r>
    </w:p>
    <w:p w:rsidR="00786E68" w:rsidRPr="00786E68" w:rsidRDefault="00786E68" w:rsidP="00786E68">
      <w:pPr>
        <w:jc w:val="both"/>
      </w:pPr>
    </w:p>
    <w:p w:rsidR="00786E68" w:rsidRPr="00786E68" w:rsidRDefault="00786E68" w:rsidP="00786E68">
      <w:pPr>
        <w:jc w:val="center"/>
        <w:rPr>
          <w:rFonts w:ascii="PT Astra Serif" w:hAnsi="PT Astra Serif"/>
          <w:b/>
        </w:rPr>
      </w:pPr>
      <w:r w:rsidRPr="00786E6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86E68" w:rsidRPr="00786E68" w:rsidRDefault="00786E68" w:rsidP="00786E6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86E68">
        <w:t>О внесении изменения в административный регламент предоставления муниципальной услуги «Выдача разрешения на право организации розничного рынка на территории муниципального образования «Радищевский район» Ульяновской области</w:t>
      </w:r>
      <w:r w:rsidRPr="00786E68">
        <w:rPr>
          <w:rFonts w:ascii="PT Astra Serif" w:hAnsi="PT Astra Serif"/>
        </w:rPr>
        <w:t>» не  выявлены.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</w:p>
    <w:p w:rsidR="00786E68" w:rsidRPr="00786E68" w:rsidRDefault="00786E68" w:rsidP="00786E68">
      <w:pPr>
        <w:ind w:firstLine="540"/>
        <w:jc w:val="center"/>
        <w:rPr>
          <w:rFonts w:ascii="PT Astra Serif" w:hAnsi="PT Astra Serif"/>
          <w:b/>
        </w:rPr>
      </w:pPr>
      <w:r w:rsidRPr="00786E6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86E68">
        <w:t xml:space="preserve"> «О внесении изменения в административный регламент предоставления муниципальной услуги «Выдача разрешения на право организации розничного рынка на территории муниципального образования «Радищевский район» Ульяновской области</w:t>
      </w:r>
      <w:r w:rsidRPr="00786E6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</w:p>
    <w:p w:rsidR="00786E68" w:rsidRPr="00786E68" w:rsidRDefault="00786E68" w:rsidP="00786E68">
      <w:pPr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>Начальник отдела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  <w:r w:rsidRPr="00786E6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786E68" w:rsidRPr="00786E68" w:rsidRDefault="00786E68" w:rsidP="00786E68">
      <w:pPr>
        <w:jc w:val="both"/>
        <w:rPr>
          <w:rFonts w:ascii="PT Astra Serif" w:hAnsi="PT Astra Serif"/>
        </w:rPr>
      </w:pPr>
    </w:p>
    <w:p w:rsidR="00EC0823" w:rsidRPr="00786E68" w:rsidRDefault="00EC0823" w:rsidP="00786E68">
      <w:bookmarkStart w:id="0" w:name="_GoBack"/>
      <w:bookmarkEnd w:id="0"/>
    </w:p>
    <w:sectPr w:rsidR="00EC0823" w:rsidRPr="00786E6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dcterms:created xsi:type="dcterms:W3CDTF">2020-12-29T11:14:00Z</dcterms:created>
  <dcterms:modified xsi:type="dcterms:W3CDTF">2023-08-29T05:42:00Z</dcterms:modified>
</cp:coreProperties>
</file>