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3A1FC1" w:rsidRDefault="00BE71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</w:t>
      </w:r>
      <w:r w:rsidR="00894281" w:rsidRPr="003A1FC1">
        <w:rPr>
          <w:rFonts w:ascii="PT Astra Serif" w:hAnsi="PT Astra Serif"/>
          <w:sz w:val="28"/>
          <w:szCs w:val="28"/>
        </w:rPr>
        <w:t>№</w:t>
      </w:r>
      <w:r w:rsidR="00894281" w:rsidRPr="003A1FC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55E4F" w:rsidRPr="00DD617F" w:rsidRDefault="00A55E4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A55E4F" w:rsidRDefault="00A55E4F" w:rsidP="00A55E4F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Об </w:t>
      </w:r>
      <w:r>
        <w:rPr>
          <w:rFonts w:ascii="PT Astra Serif" w:hAnsi="PT Astra Serif"/>
          <w:b/>
          <w:bCs/>
          <w:sz w:val="28"/>
          <w:szCs w:val="28"/>
        </w:rPr>
        <w:t>оперативном штабе по оказанию поддержки гражданам, призванным</w:t>
      </w:r>
    </w:p>
    <w:p w:rsidR="00A55E4F" w:rsidRDefault="00A55E4F" w:rsidP="00A55E4F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</w:t>
      </w:r>
    </w:p>
    <w:p w:rsidR="00A55E4F" w:rsidRDefault="00A55E4F" w:rsidP="00A55E4F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color w:val="000000"/>
          <w:spacing w:val="-7"/>
        </w:rPr>
      </w:pPr>
      <w:r>
        <w:rPr>
          <w:rFonts w:ascii="PT Astra Serif" w:hAnsi="PT Astra Serif"/>
          <w:b/>
          <w:bCs/>
          <w:sz w:val="28"/>
          <w:szCs w:val="28"/>
        </w:rPr>
        <w:t>в проведении специальной военной операции на территориях Украины, Донецкой Народной Республики и Луганской Народной Республики, и членам их семей на территории муниципального образования «Радищевский район» Ульяновской области</w:t>
      </w:r>
    </w:p>
    <w:p w:rsidR="00A55E4F" w:rsidRPr="00A55E4F" w:rsidRDefault="00A55E4F" w:rsidP="00A55E4F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color w:val="000000"/>
          <w:spacing w:val="-7"/>
          <w:sz w:val="24"/>
          <w:szCs w:val="24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</w:t>
      </w:r>
      <w:r>
        <w:rPr>
          <w:rFonts w:ascii="PT Astra Serif" w:hAnsi="PT Astra Serif"/>
          <w:bCs/>
          <w:sz w:val="28"/>
          <w:szCs w:val="28"/>
        </w:rPr>
        <w:t xml:space="preserve">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 с т а н о в л я е т:</w:t>
      </w: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Создать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оперативный штаб по оказанию поддержки гражданам, призванным 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 Народной Республики, и членам их семей на территории муниципального образования «Радищевский район» Ульяновской области (далее – оперативный штаб)</w:t>
      </w:r>
      <w:proofErr w:type="gramEnd"/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Утвердить:</w:t>
      </w: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Положение об оперативном штабе;</w:t>
      </w:r>
    </w:p>
    <w:p w:rsidR="00A55E4F" w:rsidRDefault="00A55E4F" w:rsidP="00A55E4F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Перечень рабочих групп оперативного штаба.</w:t>
      </w: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A55E4F" w:rsidRDefault="00A55E4F" w:rsidP="00A55E4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А.В.Белотелов</w:t>
      </w:r>
      <w:proofErr w:type="spellEnd"/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A55E4F" w:rsidRDefault="00A55E4F" w:rsidP="00A55E4F">
      <w:pPr>
        <w:ind w:left="538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 № _______</w:t>
      </w:r>
    </w:p>
    <w:p w:rsidR="00A55E4F" w:rsidRDefault="00A55E4F" w:rsidP="00A55E4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55E4F" w:rsidRDefault="00A55E4F" w:rsidP="00A55E4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об оперативном штабе по оказанию поддержки гражданам, призванным 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</w:t>
      </w:r>
    </w:p>
    <w:p w:rsidR="00A55E4F" w:rsidRDefault="00A55E4F" w:rsidP="00A55E4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в проведении специальной военной операции на территориях Украины, Донецкой Народной Республики и Луганской Народной Республики,</w:t>
      </w:r>
    </w:p>
    <w:p w:rsidR="00A55E4F" w:rsidRDefault="00A55E4F" w:rsidP="00A55E4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и членам их семей на территории муниципального образования «Радищевский район» Ульяновской области</w:t>
      </w: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Оперативный штаб по оказанию поддержки гражданам, призванным 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 Народной Республики, и членам их семей на территории муниципального образования «Радищевский район» Ульяновской области (далее - Штаб) образован в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>целях оказания поддержки гражданам, призванным 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 Народной Республики, и членам их семей, проживающим на территории муниципального образования «Радищевский район» Ульяновской области (далее - военнослужащие).</w:t>
      </w:r>
      <w:proofErr w:type="gramEnd"/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 Штаб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иными нормативными правовыми актами Российской Федерации, Ульяновской области, нормативными правовыми актами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«Радищевский район»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Ульяновской области, а также настоящим Положением.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3. Основными задачами Штаба являются: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выявление и рассмотрение проблемных вопросов, возникающих у военнослужащих и членов их семей. 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выработка предложений по проведению мероприятий, направленных на оказание всесторонней помощи военнослужащим и членам их семей;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3) организация взаимодействия органов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Ульяновской области  с органами государственной власти Ульяновской области, органами местного самоуправления поселений, входящих в состав муниципального образования «Радищевский район» Ульяновской области, иными органами, общественными объединениями, организациями по вопросам оказания поддержки военнослужащих и членов их семей.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Штаб для решения возложенных на него задач имеет право: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1) запрашивать в установленном порядке необходимые материалы у органов местного самоуправления муниципального образования «Радищевский район» Ульяновской области, органов государственной власти Ульяновской области, органов местного самоуправления поселений, входящих в состав муниципального образования «Радищевский район» Ульяновской области, иных органов, общественных объединений, организаций;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приглашать на свои заседания должностных лиц органов местного самоуправления муниципального образования «Радищевский район» Ульяновской области, органов государственной власти Ульяновской области, органов местного самоуправления поселений, входящих в состав муниципального образования «Радищевский район» Ульяновской области, представителей иных органов, общественных объединений, организаций;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3) привлекать к работе Штаба специалистов в соответствующих сферах.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5. В состав Штаба входят руководитель Штаба, заместитель руководителя Штаба, секретарь Штаба, а также члены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6. Для решения оперативных вопросов, относящихся к компетенции Штаба, формируются рабочие группы Штаба. Перечень рабочих групп Штаба утверждается постановлением Администрации муниципального образования «Радищевский район» Ульяновской области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7. Руководителем Штаба является Глава Администрации муниципального образования «Радищевский район» Ульяновской области. Руководитель Штаба: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обладает правами члена Штаба, а также осуществляет общее руководство деятельностью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определяет место, дату и время проведения заседания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3) утверждает повестку дня заседания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4) проводит заседания Штаба и председательствует на них;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5) подписывает протоколы заседаний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6) даёт в пределах своих полномочий поручения заместителю руководителя Штаба, секретарю Штаба и членам Штаба по вопросам, относящимся к компетенции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8. Заместитель руководителя Штаба обладает правами члена Штаба, а также: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1) выполняет функции руководителя Штаба в его отсутствие или по его поручению;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организует исполнение поручений руководителя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9. Руководители рабочих групп Штаба: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1) обеспечивают подготовку вопросов (по своему направлению), рассматриваемых на заседаниях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2) организуют исполнением решений Штаба (по своему направлению).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10. Секретарь Штаба обладает правами члена Штаба, а также: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1) информирует членов Штаба о месте, дате и времени проведения очередного заседания Штаба, о рассматриваемых вопросах, а также обеспечивает членов Штаба необходимыми материалами;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координирует деятельность рабочих групп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3) оформляет протоколы заседаний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4) исполняет поручения руководителя Штаба или заместителя руководителя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11. Члены Штаба: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1) участвуют в заседаниях Штаба лично;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2) вносят предложения по вопросам, подлежащим включению в повестку дня заседания Штаба, а также предложения о порядке обсуждения вопросов на заседании Штаба и по проекту протокола заседания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3) участвуют в подготовке материалов к заседаниям Штаба;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4) выступают на заседаниях Штаба. 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Члены Штаба принимают участие в его работе на общественных началах.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12. Заседания Штаба проводятся по мере необходимости.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13. Заседание Штаба проводит руководитель Штаба либо в его отсутствие или по его поручению - заместитель руководителя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14. Заседание Штаба считается правомочным, если в нём участвует более половины от общего числа его членов. Решения Штаба принимаются большинством голосов членов Штаба, присутствующих на его заседании. В случае равенства числа голосов решающим является голос председательствующего на заседании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15. Решения Штаба отражаются в протоколах заседаний Штаба, которые подписываются лицом, председательствующим на заседании Штаба, и ответственным секретарём Штаба.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16. Решения, принимаемые на заседаниях Штаба, направляются для рассмотрения и исполнения органам местного самоуправления муниципального образования «Радищевский район» Ульяновской области, муниципальным учреждениям, иным органам и организациям.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17. Решения Штаба, принятые в соответствии с его компетенцией, являются обязательными для исполнения представленными в нём органами местного  самоуправления муниципального образования «Радищевский район» Ульяновской области и организациями.</w:t>
      </w:r>
    </w:p>
    <w:p w:rsidR="00A55E4F" w:rsidRDefault="00A55E4F" w:rsidP="00A55E4F">
      <w:pPr>
        <w:tabs>
          <w:tab w:val="left" w:pos="1134"/>
        </w:tabs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_____________</w:t>
      </w: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УТВЕРЖДЁН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A55E4F" w:rsidRDefault="00A55E4F" w:rsidP="00A55E4F">
      <w:pPr>
        <w:ind w:left="538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 № _______</w:t>
      </w:r>
    </w:p>
    <w:p w:rsidR="00A55E4F" w:rsidRDefault="00A55E4F" w:rsidP="00A55E4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A55E4F" w:rsidRDefault="00A55E4F" w:rsidP="00A55E4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рабочих групп оперативного штаба 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по оказанию поддержки гражданам, призванным на военную службу по мобилизации в Вооружённые Силы Российской Федерации, военнослужащим, лицам, проходящим службу </w:t>
      </w:r>
    </w:p>
    <w:p w:rsidR="00A55E4F" w:rsidRDefault="00A55E4F" w:rsidP="00A55E4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 Народной Республики, и членам их семей на территории муниципального образования «Радищевский район» Ульяновской области</w:t>
      </w:r>
    </w:p>
    <w:p w:rsidR="00A55E4F" w:rsidRDefault="00A55E4F" w:rsidP="00A55E4F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55E4F" w:rsidRDefault="00A55E4F" w:rsidP="00A55E4F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55E4F" w:rsidRDefault="00A55E4F" w:rsidP="00A55E4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 Рабочая группа по финансовому обеспечению исполнения мероприятий.</w:t>
      </w:r>
    </w:p>
    <w:p w:rsidR="00A55E4F" w:rsidRDefault="00A55E4F" w:rsidP="00A55E4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2. Рабочая группа по вопросам социального обеспечения.</w:t>
      </w:r>
    </w:p>
    <w:p w:rsidR="00A55E4F" w:rsidRDefault="00A55E4F" w:rsidP="00A55E4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3. Рабочая группа по информированию населения.</w:t>
      </w:r>
    </w:p>
    <w:p w:rsidR="00A55E4F" w:rsidRDefault="00A55E4F" w:rsidP="00A55E4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4. Рабочая группа по вопросам хозяйственно-бытового обслуживания.</w:t>
      </w:r>
    </w:p>
    <w:p w:rsidR="00A55E4F" w:rsidRDefault="00A55E4F" w:rsidP="00A55E4F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5. Рабочая группа по юридическому сопровождению исполнения мероприятий.</w:t>
      </w:r>
    </w:p>
    <w:p w:rsidR="00A55E4F" w:rsidRDefault="00A55E4F" w:rsidP="00A55E4F">
      <w:pPr>
        <w:tabs>
          <w:tab w:val="left" w:pos="1134"/>
        </w:tabs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_____________</w:t>
      </w:r>
    </w:p>
    <w:p w:rsidR="00A55E4F" w:rsidRDefault="00A55E4F" w:rsidP="00A55E4F">
      <w:pPr>
        <w:ind w:firstLine="708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202F92" w:rsidRPr="00DD617F" w:rsidRDefault="00202F92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02F92" w:rsidRPr="00DD617F" w:rsidSect="00A55E4F">
      <w:pgSz w:w="11906" w:h="16838"/>
      <w:pgMar w:top="993" w:right="566" w:bottom="993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93" w:rsidRDefault="00751A93">
      <w:r>
        <w:separator/>
      </w:r>
    </w:p>
  </w:endnote>
  <w:endnote w:type="continuationSeparator" w:id="0">
    <w:p w:rsidR="00751A93" w:rsidRDefault="0075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93" w:rsidRDefault="00751A93">
      <w:r>
        <w:separator/>
      </w:r>
    </w:p>
  </w:footnote>
  <w:footnote w:type="continuationSeparator" w:id="0">
    <w:p w:rsidR="00751A93" w:rsidRDefault="0075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429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1FC1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202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1A93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55E4F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E71F8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21FA-000C-47D1-9FB6-649857E9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37</cp:revision>
  <cp:lastPrinted>2022-10-10T05:08:00Z</cp:lastPrinted>
  <dcterms:created xsi:type="dcterms:W3CDTF">2021-09-16T13:51:00Z</dcterms:created>
  <dcterms:modified xsi:type="dcterms:W3CDTF">2022-12-08T07:05:00Z</dcterms:modified>
</cp:coreProperties>
</file>