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796AD5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DF3AF6" w:rsidRPr="00796AD5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B05DCF" w:rsidRPr="00796AD5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796AD5" w:rsidRDefault="00796AD5" w:rsidP="00796AD5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утверждении муниципальной программы</w:t>
      </w:r>
    </w:p>
    <w:p w:rsidR="00796AD5" w:rsidRDefault="00796AD5" w:rsidP="00796AD5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«Развитие культуры, туризма и сохранение объектов  культурного наследия в муниципальном образовании «Радищевский район» Ульяновской области» </w:t>
      </w:r>
    </w:p>
    <w:p w:rsidR="00796AD5" w:rsidRPr="00796AD5" w:rsidRDefault="00796AD5" w:rsidP="00796AD5">
      <w:pPr>
        <w:autoSpaceDE w:val="0"/>
        <w:autoSpaceDN w:val="0"/>
        <w:adjustRightInd w:val="0"/>
        <w:jc w:val="both"/>
        <w:rPr>
          <w:rFonts w:ascii="PT Astra Serif" w:hAnsi="PT Astra Serif" w:cs="Calibri"/>
        </w:rPr>
      </w:pPr>
    </w:p>
    <w:p w:rsidR="00796AD5" w:rsidRPr="00796AD5" w:rsidRDefault="00796AD5" w:rsidP="00796AD5">
      <w:pPr>
        <w:autoSpaceDE w:val="0"/>
        <w:autoSpaceDN w:val="0"/>
        <w:adjustRightInd w:val="0"/>
        <w:jc w:val="both"/>
        <w:rPr>
          <w:rFonts w:ascii="PT Astra Serif" w:hAnsi="PT Astra Serif" w:cs="Calibri"/>
        </w:rPr>
      </w:pPr>
    </w:p>
    <w:p w:rsidR="00796AD5" w:rsidRPr="00796AD5" w:rsidRDefault="00796AD5" w:rsidP="00796AD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96AD5">
        <w:rPr>
          <w:rFonts w:ascii="PT Astra Serif" w:hAnsi="PT Astra Serif" w:cs="Calibri"/>
          <w:sz w:val="28"/>
          <w:szCs w:val="28"/>
        </w:rPr>
        <w:t>В соответствии с Федеральным законом</w:t>
      </w:r>
      <w:r w:rsidRPr="00796AD5">
        <w:rPr>
          <w:sz w:val="28"/>
          <w:szCs w:val="28"/>
        </w:rPr>
        <w:t xml:space="preserve"> </w:t>
      </w:r>
      <w:r w:rsidRPr="00796AD5">
        <w:rPr>
          <w:rFonts w:ascii="PT Astra Serif" w:hAnsi="PT Astra Serif" w:cs="Calibri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в целях организации и осуществления деятельности в сфере культуры на территории муниципального образования «Радищевский район» Ульяновской области, Администрация муниципального образования «Радищевский район» </w:t>
      </w:r>
      <w:proofErr w:type="gramStart"/>
      <w:r w:rsidRPr="00796AD5">
        <w:rPr>
          <w:rFonts w:ascii="PT Astra Serif" w:hAnsi="PT Astra Serif" w:cs="Calibri"/>
          <w:sz w:val="28"/>
          <w:szCs w:val="28"/>
        </w:rPr>
        <w:t>п</w:t>
      </w:r>
      <w:proofErr w:type="gramEnd"/>
      <w:r w:rsidRPr="00796AD5">
        <w:rPr>
          <w:rFonts w:ascii="PT Astra Serif" w:hAnsi="PT Astra Serif" w:cs="Calibri"/>
          <w:sz w:val="28"/>
          <w:szCs w:val="28"/>
        </w:rPr>
        <w:t xml:space="preserve"> о с т а н о в л я е т:</w:t>
      </w:r>
    </w:p>
    <w:p w:rsidR="00796AD5" w:rsidRPr="00796AD5" w:rsidRDefault="00796AD5" w:rsidP="00796A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796AD5">
        <w:rPr>
          <w:rFonts w:ascii="PT Astra Serif" w:hAnsi="PT Astra Serif" w:cs="Calibri"/>
          <w:sz w:val="28"/>
          <w:szCs w:val="28"/>
        </w:rPr>
        <w:t>1.  Утвердить муниципальную программу «Развитие культуры, туризма и сохранение объектов культурного наследия в муниципальном образовании «Радищевский район» Ульяновской области» (прилагается).</w:t>
      </w:r>
    </w:p>
    <w:p w:rsidR="00796AD5" w:rsidRPr="00796AD5" w:rsidRDefault="00796AD5" w:rsidP="00796AD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96AD5">
        <w:rPr>
          <w:rFonts w:ascii="PT Astra Serif" w:hAnsi="PT Astra Serif"/>
          <w:b w:val="0"/>
          <w:sz w:val="28"/>
          <w:szCs w:val="28"/>
        </w:rPr>
        <w:t xml:space="preserve">2. Признать утратившими силу: </w:t>
      </w:r>
    </w:p>
    <w:p w:rsidR="00796AD5" w:rsidRPr="00796AD5" w:rsidRDefault="00796AD5" w:rsidP="00796AD5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96AD5"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19.12.2018 № 663 «Об утверждении муниципальной программы «Культура в муниципальном образовании «Радищевский район» Ульяновской области на 2019-2024 годы»»;</w:t>
      </w:r>
    </w:p>
    <w:p w:rsidR="00796AD5" w:rsidRPr="00796AD5" w:rsidRDefault="00796AD5" w:rsidP="00796AD5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96AD5"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21.02.2023 № 105 «О внесении изменений в постановление Администрации муниципального образования «Радищевский район» Ульяновской области от 19.12.2018 № 663»;</w:t>
      </w:r>
    </w:p>
    <w:p w:rsidR="00796AD5" w:rsidRPr="00796AD5" w:rsidRDefault="00796AD5" w:rsidP="00796AD5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96AD5"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03.05.2024 № 395 «</w:t>
      </w:r>
      <w:r>
        <w:rPr>
          <w:rFonts w:ascii="PT Astra Serif" w:hAnsi="PT Astra Serif"/>
          <w:b w:val="0"/>
          <w:sz w:val="28"/>
          <w:szCs w:val="28"/>
        </w:rPr>
        <w:t>"</w:t>
      </w:r>
      <w:r w:rsidRPr="00796AD5">
        <w:rPr>
          <w:rFonts w:ascii="PT Astra Serif" w:hAnsi="PT Astra Serif"/>
          <w:b w:val="0"/>
          <w:sz w:val="28"/>
          <w:szCs w:val="28"/>
        </w:rPr>
        <w:t>О внесении изменений в муниципальную программу «Культура в муниципальном образовании «Радищевский район</w:t>
      </w:r>
      <w:r>
        <w:rPr>
          <w:rFonts w:ascii="PT Astra Serif" w:hAnsi="PT Astra Serif"/>
          <w:b w:val="0"/>
          <w:sz w:val="28"/>
          <w:szCs w:val="28"/>
        </w:rPr>
        <w:t>» Ульяновской области на 2019-</w:t>
      </w:r>
      <w:r w:rsidRPr="00796AD5">
        <w:rPr>
          <w:rFonts w:ascii="PT Astra Serif" w:hAnsi="PT Astra Serif"/>
          <w:b w:val="0"/>
          <w:sz w:val="28"/>
          <w:szCs w:val="28"/>
        </w:rPr>
        <w:t>2024 годы</w:t>
      </w:r>
      <w:r>
        <w:rPr>
          <w:rFonts w:ascii="PT Astra Serif" w:hAnsi="PT Astra Serif"/>
          <w:b w:val="0"/>
          <w:sz w:val="28"/>
          <w:szCs w:val="28"/>
        </w:rPr>
        <w:t>"</w:t>
      </w:r>
      <w:r w:rsidRPr="00796AD5">
        <w:rPr>
          <w:rFonts w:ascii="PT Astra Serif" w:hAnsi="PT Astra Serif"/>
          <w:b w:val="0"/>
          <w:sz w:val="28"/>
          <w:szCs w:val="28"/>
        </w:rPr>
        <w:t xml:space="preserve">». </w:t>
      </w:r>
    </w:p>
    <w:p w:rsidR="00796AD5" w:rsidRPr="00796AD5" w:rsidRDefault="00796AD5" w:rsidP="00796AD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796AD5">
        <w:rPr>
          <w:rFonts w:ascii="PT Astra Serif" w:hAnsi="PT Astra Serif"/>
          <w:sz w:val="28"/>
          <w:szCs w:val="28"/>
        </w:rPr>
        <w:t>3.  Настоящее постановление вступает в силу на следующий день после  дня его официального опубликования и распространяется на правоотношения, возникающие с 1 января 2025 года.</w:t>
      </w:r>
    </w:p>
    <w:p w:rsidR="00796AD5" w:rsidRDefault="00796AD5" w:rsidP="00796AD5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796AD5" w:rsidRDefault="00796AD5" w:rsidP="00796AD5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  <w:r>
        <w:rPr>
          <w:rFonts w:ascii="PT Astra Serif" w:hAnsi="PT Astra Serif" w:cs="Calibri"/>
          <w:sz w:val="28"/>
        </w:rPr>
        <w:t xml:space="preserve">Глава Администрации                                                                         </w:t>
      </w:r>
      <w:proofErr w:type="spellStart"/>
      <w:r>
        <w:rPr>
          <w:rFonts w:ascii="PT Astra Serif" w:hAnsi="PT Astra Serif" w:cs="Calibri"/>
          <w:sz w:val="28"/>
        </w:rPr>
        <w:t>А.В.Белотелов</w:t>
      </w:r>
      <w:proofErr w:type="spellEnd"/>
    </w:p>
    <w:tbl>
      <w:tblPr>
        <w:tblW w:w="1028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796AD5" w:rsidTr="00796AD5">
        <w:trPr>
          <w:trHeight w:val="2117"/>
        </w:trPr>
        <w:tc>
          <w:tcPr>
            <w:tcW w:w="5353" w:type="dxa"/>
          </w:tcPr>
          <w:p w:rsidR="00796AD5" w:rsidRDefault="00796AD5">
            <w:pPr>
              <w:pStyle w:val="ConsPlusTitle"/>
              <w:widowControl/>
              <w:rPr>
                <w:rFonts w:ascii="PT Astra Serif" w:hAnsi="PT Astra Serif"/>
              </w:rPr>
            </w:pPr>
          </w:p>
          <w:p w:rsidR="00796AD5" w:rsidRDefault="00796AD5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</w:p>
          <w:p w:rsidR="00796AD5" w:rsidRDefault="00796AD5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</w:p>
          <w:p w:rsidR="00796AD5" w:rsidRDefault="00796AD5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</w:p>
          <w:p w:rsidR="00796AD5" w:rsidRDefault="00796AD5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</w:p>
          <w:p w:rsidR="00796AD5" w:rsidRDefault="00796AD5">
            <w:pPr>
              <w:pStyle w:val="ConsPlusTitle"/>
              <w:widowControl/>
              <w:rPr>
                <w:rFonts w:ascii="PT Astra Serif" w:hAnsi="PT Astra Serif"/>
              </w:rPr>
            </w:pPr>
          </w:p>
          <w:p w:rsidR="00796AD5" w:rsidRDefault="00796AD5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4927" w:type="dxa"/>
          </w:tcPr>
          <w:p w:rsidR="00796AD5" w:rsidRDefault="00796AD5" w:rsidP="002839DF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796AD5" w:rsidRDefault="00796AD5">
            <w:pPr>
              <w:ind w:right="3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 муниципального образования «Радищевский район»</w:t>
            </w:r>
          </w:p>
          <w:p w:rsidR="00796AD5" w:rsidRDefault="00796A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796AD5" w:rsidRDefault="00796A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2839D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_______</w:t>
            </w:r>
            <w:r w:rsidR="002839DF">
              <w:rPr>
                <w:rFonts w:ascii="PT Astra Serif" w:hAnsi="PT Astra Serif"/>
                <w:sz w:val="28"/>
                <w:szCs w:val="28"/>
              </w:rPr>
              <w:t>________</w:t>
            </w:r>
            <w:r>
              <w:rPr>
                <w:rFonts w:ascii="PT Astra Serif" w:hAnsi="PT Astra Serif"/>
                <w:sz w:val="28"/>
                <w:szCs w:val="28"/>
              </w:rPr>
              <w:t>___ №</w:t>
            </w:r>
            <w:r w:rsidR="002839D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_____</w:t>
            </w:r>
          </w:p>
          <w:p w:rsidR="00796AD5" w:rsidRDefault="00796AD5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</w:p>
        </w:tc>
      </w:tr>
    </w:tbl>
    <w:p w:rsidR="00796AD5" w:rsidRDefault="00796AD5" w:rsidP="00796AD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bCs/>
          <w:sz w:val="24"/>
          <w:szCs w:val="24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4"/>
        </w:rPr>
      </w:pPr>
      <w:r>
        <w:rPr>
          <w:rFonts w:ascii="PT Astra Serif" w:hAnsi="PT Astra Serif" w:cs="Arial"/>
          <w:b/>
          <w:bCs/>
          <w:sz w:val="28"/>
          <w:szCs w:val="24"/>
        </w:rPr>
        <w:t xml:space="preserve">Муниципальная программа 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4"/>
        </w:rPr>
      </w:pPr>
      <w:r>
        <w:rPr>
          <w:rFonts w:ascii="PT Astra Serif" w:hAnsi="PT Astra Serif" w:cs="Arial"/>
          <w:b/>
          <w:bCs/>
          <w:sz w:val="28"/>
          <w:szCs w:val="24"/>
        </w:rPr>
        <w:t>«Развитие культуры, туризма и сохранение объектов  культурного наследия в муниципальном образовании «Радищевский район» Ульяновской области»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4"/>
        </w:rPr>
      </w:pPr>
    </w:p>
    <w:p w:rsidR="00796AD5" w:rsidRPr="00796AD5" w:rsidRDefault="00796AD5" w:rsidP="00796AD5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4"/>
        </w:rPr>
      </w:pPr>
      <w:r>
        <w:rPr>
          <w:rFonts w:ascii="PT Astra Serif" w:hAnsi="PT Astra Serif" w:cs="Arial"/>
          <w:b/>
          <w:bCs/>
          <w:sz w:val="28"/>
          <w:szCs w:val="24"/>
        </w:rPr>
        <w:t xml:space="preserve">Оценка текущего состояния сферы культуры </w:t>
      </w:r>
      <w:r w:rsidRPr="00796AD5">
        <w:rPr>
          <w:rFonts w:ascii="PT Astra Serif" w:hAnsi="PT Astra Serif" w:cs="Arial"/>
          <w:b/>
          <w:bCs/>
          <w:sz w:val="28"/>
          <w:szCs w:val="24"/>
        </w:rPr>
        <w:t xml:space="preserve">в муниципальном </w:t>
      </w:r>
      <w:r>
        <w:rPr>
          <w:rFonts w:ascii="PT Astra Serif" w:hAnsi="PT Astra Serif" w:cs="Arial"/>
          <w:b/>
          <w:bCs/>
          <w:sz w:val="28"/>
          <w:szCs w:val="24"/>
        </w:rPr>
        <w:t xml:space="preserve">образовании </w:t>
      </w:r>
      <w:r w:rsidRPr="00796AD5">
        <w:rPr>
          <w:rFonts w:ascii="PT Astra Serif" w:hAnsi="PT Astra Serif" w:cs="Arial"/>
          <w:b/>
          <w:bCs/>
          <w:sz w:val="28"/>
          <w:szCs w:val="24"/>
        </w:rPr>
        <w:t>«Радищевский район» Ульяновской области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4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Сфера культуры в муниципальном образовании «Радищевский район» Ульяновской области (далее – Радищевский район) объединяет деятельность по культурно – досуговому обслуживанию населения муниципалитета, развитию библиотечного, музейного и архивного дела, кинематографии, образования в сфере культуры и искусства, повышению туристской привлекательности и сохранению функционирующих на территории муниципалитета объектов культурного наследия.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Данная деятельность курируется отделом по делам культуры и организации досуга населения Администрации Радищевского района и осуществляется учреждениями муниципальной отрасли культуры, которые </w:t>
      </w:r>
      <w:r>
        <w:rPr>
          <w:rFonts w:ascii="PT Astra Serif" w:hAnsi="PT Astra Serif"/>
          <w:sz w:val="28"/>
          <w:szCs w:val="28"/>
        </w:rPr>
        <w:t xml:space="preserve">представлены 7 юридическими лицами: 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муниципальное учреждение культуры «Радищевский районный Дом культуры» (3 филиала в городском поселении и 11 филиалов в сельских поселениях); 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муниципальное учреждение культуры «Радищевский краеведческий музей»;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муниципальное учреждение культуры «</w:t>
      </w:r>
      <w:proofErr w:type="spellStart"/>
      <w:r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 библиотека» муниципального образования «Радищевский район» (центральная модельная библиотека, центральная детская модельная библиотека, 15 сельских филиалов); 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муниципальное бюджетное учреждение дополнительного образования «Радищевская детская школа искусств»; 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муниципальное бюджетное учреждение дополнительного образования «Октябрьская детская школа искусств»; 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муниципальное казённое учреждение «Муниципальный архив Радищевского района» в Ульяновской области; 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7) муниципальное учреждение «Центр технического обслуживания учреждений культуры муниципального образования «Радищевский район» Ульяновской области».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796AD5" w:rsidRP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Развитию культуры в Радищевском районе способствует реализация на территории муниципалитета с 2020 года национального </w:t>
      </w:r>
      <w:hyperlink r:id="rId9" w:history="1">
        <w:r w:rsidRPr="00796AD5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проекта</w:t>
        </w:r>
      </w:hyperlink>
      <w:r w:rsidRPr="00796AD5">
        <w:rPr>
          <w:rFonts w:ascii="PT Astra Serif" w:hAnsi="PT Astra Serif"/>
          <w:sz w:val="28"/>
          <w:szCs w:val="28"/>
        </w:rPr>
        <w:t xml:space="preserve"> «Культура», основная задача которого - обеспечение доступности культурных благ для населения муниципалитета.  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96AD5">
        <w:rPr>
          <w:rFonts w:ascii="PT Astra Serif" w:hAnsi="PT Astra Serif"/>
          <w:sz w:val="28"/>
          <w:szCs w:val="28"/>
        </w:rPr>
        <w:t>В ходе выполнения мероприятий по реализации на территории Радищевского района национального проекта «Культура» достигнуты следующие показатели</w:t>
      </w:r>
      <w:r w:rsidRPr="00796AD5">
        <w:rPr>
          <w:rFonts w:ascii="PT Astra Serif" w:hAnsi="PT Astra Serif"/>
          <w:b/>
          <w:sz w:val="28"/>
          <w:szCs w:val="28"/>
        </w:rPr>
        <w:t xml:space="preserve"> </w:t>
      </w:r>
      <w:r w:rsidRPr="00796AD5">
        <w:rPr>
          <w:rFonts w:ascii="PT Astra Serif" w:hAnsi="PT Astra Serif"/>
          <w:sz w:val="28"/>
          <w:szCs w:val="28"/>
        </w:rPr>
        <w:t>посещений прошедших на территории муниципалитета культурных мероприятий: 2020 год – 103,074 тыс., 2021 год - 1</w:t>
      </w:r>
      <w:r>
        <w:rPr>
          <w:rFonts w:ascii="PT Astra Serif" w:hAnsi="PT Astra Serif"/>
          <w:sz w:val="28"/>
          <w:szCs w:val="28"/>
        </w:rPr>
        <w:t>87,613 тыс., 2022 год - 238,378 тыс., 2023 год - 278,429 тыс.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рамках реализации на территории Радищевского района регионального проекта «Культурная среда» национального проекта «Культура» на базе Радищевской центральной библиотеки имени </w:t>
      </w:r>
      <w:proofErr w:type="spellStart"/>
      <w:r>
        <w:rPr>
          <w:rFonts w:ascii="PT Astra Serif" w:hAnsi="PT Astra Serif"/>
          <w:sz w:val="28"/>
          <w:szCs w:val="28"/>
        </w:rPr>
        <w:t>А.Н.Радищева</w:t>
      </w:r>
      <w:proofErr w:type="spellEnd"/>
      <w:r>
        <w:rPr>
          <w:rFonts w:ascii="PT Astra Serif" w:hAnsi="PT Astra Serif"/>
          <w:sz w:val="28"/>
          <w:szCs w:val="28"/>
        </w:rPr>
        <w:t xml:space="preserve"> и Радищевской центральной детской библиотеки созданы 2 модельные библиотеки, ремонтные работы проведены в 6 учреждениях (4 учреждениях культурно-досугового типа, 2 детских школах искусств), проведены мероприятия по укреплению материально-технической базы 4 учреждений (2 учреждений культурно-досугового типа, 2 детских</w:t>
      </w:r>
      <w:proofErr w:type="gramEnd"/>
      <w:r>
        <w:rPr>
          <w:rFonts w:ascii="PT Astra Serif" w:hAnsi="PT Astra Serif"/>
          <w:sz w:val="28"/>
          <w:szCs w:val="28"/>
        </w:rPr>
        <w:t xml:space="preserve"> школ искусств).</w:t>
      </w:r>
    </w:p>
    <w:p w:rsidR="00796AD5" w:rsidRDefault="00796AD5" w:rsidP="00796AD5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реализации на территории муниципалитета регионального проекта «Цифровая культура» национального проекта «Культура»</w:t>
      </w:r>
      <w:r>
        <w:rPr>
          <w:rFonts w:ascii="PT Astra Serif" w:eastAsia="Calibri" w:hAnsi="PT Astra Serif"/>
          <w:sz w:val="28"/>
          <w:szCs w:val="28"/>
        </w:rPr>
        <w:t xml:space="preserve"> проводились мероприятия по формированию доступной цифровой среды в муниципальной отрасли культуры.</w:t>
      </w:r>
    </w:p>
    <w:p w:rsidR="00796AD5" w:rsidRDefault="00796AD5" w:rsidP="00796AD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состоянию на 01 января 2024 года к сети Интернет подключено 31 учреждение отрасли культуры Радищевского района (17 библиотек, 10 учреждений культурно-досугового типа, 2 детские школы искусств, муниципальный архив, районный краеведческий музей). </w:t>
      </w:r>
      <w:proofErr w:type="gramStart"/>
      <w:r>
        <w:rPr>
          <w:rFonts w:ascii="PT Astra Serif" w:hAnsi="PT Astra Serif"/>
          <w:sz w:val="28"/>
          <w:szCs w:val="28"/>
        </w:rPr>
        <w:t xml:space="preserve">Высокоскоростным </w:t>
      </w:r>
      <w:proofErr w:type="spellStart"/>
      <w:r>
        <w:rPr>
          <w:rFonts w:ascii="PT Astra Serif" w:hAnsi="PT Astra Serif"/>
          <w:sz w:val="28"/>
          <w:szCs w:val="28"/>
        </w:rPr>
        <w:t>интернет-соединением</w:t>
      </w:r>
      <w:proofErr w:type="spellEnd"/>
      <w:r>
        <w:rPr>
          <w:rFonts w:ascii="PT Astra Serif" w:hAnsi="PT Astra Serif"/>
          <w:sz w:val="28"/>
          <w:szCs w:val="28"/>
        </w:rPr>
        <w:t xml:space="preserve"> (100 </w:t>
      </w:r>
      <w:proofErr w:type="spellStart"/>
      <w:r>
        <w:rPr>
          <w:rFonts w:ascii="PT Astra Serif" w:hAnsi="PT Astra Serif"/>
          <w:sz w:val="28"/>
          <w:szCs w:val="28"/>
        </w:rPr>
        <w:t>мб</w:t>
      </w:r>
      <w:proofErr w:type="spellEnd"/>
      <w:r>
        <w:rPr>
          <w:rFonts w:ascii="PT Astra Serif" w:hAnsi="PT Astra Serif"/>
          <w:sz w:val="28"/>
          <w:szCs w:val="28"/>
        </w:rPr>
        <w:t xml:space="preserve">/с и выше для городской местности и 50 </w:t>
      </w:r>
      <w:proofErr w:type="spellStart"/>
      <w:r>
        <w:rPr>
          <w:rFonts w:ascii="PT Astra Serif" w:hAnsi="PT Astra Serif"/>
          <w:sz w:val="28"/>
          <w:szCs w:val="28"/>
        </w:rPr>
        <w:t>мб</w:t>
      </w:r>
      <w:proofErr w:type="spellEnd"/>
      <w:r>
        <w:rPr>
          <w:rFonts w:ascii="PT Astra Serif" w:hAnsi="PT Astra Serif"/>
          <w:sz w:val="28"/>
          <w:szCs w:val="28"/>
        </w:rPr>
        <w:t>/с и выше для сельской местности) обеспечены 4 учреждения отрасли культуры Радищевского района (2 библиотеки, 2 детские школы искусств), возможность предоставления посетителям беспроводного доступа к сети Интернет имеется у 19 муниципальных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учреждений культуры (16 библиотек, 2 детские школы искусств, 1 учреждение культурно-досугового типа). </w:t>
      </w:r>
      <w:proofErr w:type="gramEnd"/>
    </w:p>
    <w:p w:rsidR="00796AD5" w:rsidRDefault="00796AD5" w:rsidP="00796AD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Возможность продажи билетов посредством сети Интернет (с привлечением организаций-партнёров) имеется у культурно-досугового центра молодёжи «Спутник» - филиала муниципального учреждения культуры «Радищевский районный Дом культуры».</w:t>
      </w:r>
    </w:p>
    <w:p w:rsidR="00796AD5" w:rsidRDefault="00796AD5" w:rsidP="00796AD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Национальной электронной библиотеке подключена Радищевская центральная модельная библиотека имени </w:t>
      </w:r>
      <w:proofErr w:type="spellStart"/>
      <w:r>
        <w:rPr>
          <w:rFonts w:ascii="PT Astra Serif" w:hAnsi="PT Astra Serif"/>
          <w:sz w:val="28"/>
          <w:szCs w:val="28"/>
        </w:rPr>
        <w:t>А.Н.Радищева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796AD5" w:rsidRDefault="00796AD5" w:rsidP="00796AD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портале </w:t>
      </w:r>
      <w:proofErr w:type="spellStart"/>
      <w:r>
        <w:rPr>
          <w:rFonts w:ascii="PT Astra Serif" w:hAnsi="PT Astra Serif"/>
          <w:sz w:val="28"/>
          <w:szCs w:val="28"/>
        </w:rPr>
        <w:t>PRO.Культура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Ф</w:t>
      </w:r>
      <w:proofErr w:type="spellEnd"/>
      <w:r>
        <w:rPr>
          <w:rFonts w:ascii="PT Astra Serif" w:hAnsi="PT Astra Serif"/>
          <w:sz w:val="28"/>
          <w:szCs w:val="28"/>
        </w:rPr>
        <w:t xml:space="preserve"> (бесплатной цифровой платформе для учреждений культуры и организаторов культурных мероприятий) зарегистрированы 5 учреждений отрасли культуры Радищевского района (муниципальные бюджетные учреждения дополнительного образования «Радищевская детская школа искусств», «Октябрьская детская школа искусств», муниципальные учреждения культуры «Радищевский районный Дом культуры», «Радищевский краеведческий музей», «</w:t>
      </w:r>
      <w:proofErr w:type="spellStart"/>
      <w:r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 библиотека» муниципального образования «Радищевский район»).</w:t>
      </w:r>
      <w:r>
        <w:rPr>
          <w:color w:val="000000"/>
          <w:sz w:val="26"/>
          <w:szCs w:val="26"/>
        </w:rPr>
        <w:t xml:space="preserve">  </w:t>
      </w:r>
    </w:p>
    <w:p w:rsidR="00796AD5" w:rsidRDefault="00796AD5" w:rsidP="00796AD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По состоянию на 01 января 2024 года основной фонд МУК «Радищевский краеведческий музей» </w:t>
      </w:r>
      <w:r>
        <w:rPr>
          <w:rFonts w:ascii="PT Astra Serif" w:hAnsi="PT Astra Serif"/>
          <w:sz w:val="28"/>
          <w:szCs w:val="28"/>
        </w:rPr>
        <w:t>составляет 2151 предмет. В Государственный каталог музейных фондов РФ на отчётную дату внесены 1925 предметов или 89,0% от общего количества предметов, находящихся в основном фонде районного краеведческого музея.</w:t>
      </w:r>
    </w:p>
    <w:p w:rsidR="00796AD5" w:rsidRDefault="00796AD5" w:rsidP="00796AD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удовлетворения информационных потребностей людей с ограниченными возможностями здоровья созданы версии сайтов учреждений отрасли культуры муниципального образования «Радищевский район» для слабовидящих граждан. 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  </w:t>
      </w:r>
    </w:p>
    <w:p w:rsidR="00796AD5" w:rsidRDefault="00796AD5" w:rsidP="00796AD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2021 года культурно - досуговый центр молодёжи «Спутник» - филиал муниципального учреждения культуры «Радищевский районный Дом культуры» участвует в реализации на территории Радищевского района проекта «Пушкинская карта», направленного на предоставление молодым людям в возрасте от 14 до 22 лет возможности бесплатного посещения проводимых в данном учреждении мероприятий. 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Радищевский район обладает уникальным туристским потенциалом. На территории муниципалитета ежегодно проводятся социально значимые мероприятия межрегионального уровня - фестиваль славянской культуры «Дикий пион» и </w:t>
      </w:r>
      <w:proofErr w:type="spellStart"/>
      <w:r>
        <w:rPr>
          <w:rFonts w:ascii="PT Astra Serif" w:hAnsi="PT Astra Serif"/>
          <w:sz w:val="28"/>
          <w:szCs w:val="28"/>
        </w:rPr>
        <w:t>Давыдовский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культурно-исторический фестиваль                        «Тебе - певцу! Тебе – герою!». 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Отдельным важным направлением в деятельности муниципальной отрасли культуры является проведение мероприятий по сохранению функционирующих на территории Радищевского района объектов культурного наследия. Всего в муниципалитете имеются</w:t>
      </w:r>
      <w:r>
        <w:rPr>
          <w:rFonts w:ascii="Trebuchet MS" w:hAnsi="Trebuchet MS"/>
          <w:color w:val="4B4B4B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3 объекта культурного наследия регионального значения (церковь во имя Знамения Божией Матери в селе </w:t>
      </w:r>
      <w:proofErr w:type="spellStart"/>
      <w:r>
        <w:rPr>
          <w:rFonts w:ascii="PT Astra Serif" w:hAnsi="PT Astra Serif"/>
          <w:sz w:val="28"/>
          <w:szCs w:val="28"/>
        </w:rPr>
        <w:t>Адоевщина</w:t>
      </w:r>
      <w:proofErr w:type="spellEnd"/>
      <w:r>
        <w:rPr>
          <w:rFonts w:ascii="PT Astra Serif" w:hAnsi="PT Astra Serif"/>
          <w:sz w:val="28"/>
          <w:szCs w:val="28"/>
        </w:rPr>
        <w:t xml:space="preserve">; могила командира батальона </w:t>
      </w:r>
      <w:proofErr w:type="spellStart"/>
      <w:r>
        <w:rPr>
          <w:rFonts w:ascii="PT Astra Serif" w:hAnsi="PT Astra Serif"/>
          <w:sz w:val="28"/>
          <w:szCs w:val="28"/>
        </w:rPr>
        <w:t>Вольской</w:t>
      </w:r>
      <w:proofErr w:type="spellEnd"/>
      <w:r>
        <w:rPr>
          <w:rFonts w:ascii="PT Astra Serif" w:hAnsi="PT Astra Serif"/>
          <w:sz w:val="28"/>
          <w:szCs w:val="28"/>
        </w:rPr>
        <w:t xml:space="preserve"> дивизии </w:t>
      </w:r>
      <w:proofErr w:type="spellStart"/>
      <w:r>
        <w:rPr>
          <w:rFonts w:ascii="PT Astra Serif" w:hAnsi="PT Astra Serif"/>
          <w:sz w:val="28"/>
          <w:szCs w:val="28"/>
        </w:rPr>
        <w:t>Янкина</w:t>
      </w:r>
      <w:proofErr w:type="spellEnd"/>
      <w:r>
        <w:rPr>
          <w:rFonts w:ascii="PT Astra Serif" w:hAnsi="PT Astra Serif"/>
          <w:sz w:val="28"/>
          <w:szCs w:val="28"/>
        </w:rPr>
        <w:t xml:space="preserve"> и партизана Тимофея Ефимовича </w:t>
      </w:r>
      <w:proofErr w:type="spellStart"/>
      <w:r>
        <w:rPr>
          <w:rFonts w:ascii="PT Astra Serif" w:hAnsi="PT Astra Serif"/>
          <w:sz w:val="28"/>
          <w:szCs w:val="28"/>
        </w:rPr>
        <w:t>Андрузова</w:t>
      </w:r>
      <w:proofErr w:type="spellEnd"/>
      <w:r>
        <w:rPr>
          <w:rFonts w:ascii="PT Astra Serif" w:hAnsi="PT Astra Serif"/>
          <w:sz w:val="28"/>
          <w:szCs w:val="28"/>
        </w:rPr>
        <w:t xml:space="preserve">, погибших в борьбе с белогвардейцами и кулаками в 1918 году, в селе Мордовская </w:t>
      </w:r>
      <w:proofErr w:type="spellStart"/>
      <w:r>
        <w:rPr>
          <w:rFonts w:ascii="PT Astra Serif" w:hAnsi="PT Astra Serif"/>
          <w:sz w:val="28"/>
          <w:szCs w:val="28"/>
        </w:rPr>
        <w:t>Карагужа</w:t>
      </w:r>
      <w:proofErr w:type="spellEnd"/>
      <w:r>
        <w:rPr>
          <w:rFonts w:ascii="PT Astra Serif" w:hAnsi="PT Astra Serif"/>
          <w:sz w:val="28"/>
          <w:szCs w:val="28"/>
        </w:rPr>
        <w:t xml:space="preserve">; </w:t>
      </w:r>
      <w:proofErr w:type="gramStart"/>
      <w:r>
        <w:rPr>
          <w:rFonts w:ascii="PT Astra Serif" w:hAnsi="PT Astra Serif"/>
          <w:sz w:val="28"/>
          <w:szCs w:val="28"/>
        </w:rPr>
        <w:t xml:space="preserve">братская могила красногвардейцев, погибших в борьбе с </w:t>
      </w:r>
      <w:proofErr w:type="spellStart"/>
      <w:r>
        <w:rPr>
          <w:rFonts w:ascii="PT Astra Serif" w:hAnsi="PT Astra Serif"/>
          <w:sz w:val="28"/>
          <w:szCs w:val="28"/>
        </w:rPr>
        <w:t>белочехами</w:t>
      </w:r>
      <w:proofErr w:type="spellEnd"/>
      <w:r>
        <w:rPr>
          <w:rFonts w:ascii="PT Astra Serif" w:hAnsi="PT Astra Serif"/>
          <w:sz w:val="28"/>
          <w:szCs w:val="28"/>
        </w:rPr>
        <w:t xml:space="preserve"> в июле 1918 года, в селе Ореховка) и 2 объекта культурного наследия местного значения (памятник поэту, герою Отечественной войны 1812 года </w:t>
      </w:r>
      <w:proofErr w:type="spellStart"/>
      <w:r>
        <w:rPr>
          <w:rFonts w:ascii="PT Astra Serif" w:hAnsi="PT Astra Serif"/>
          <w:sz w:val="28"/>
          <w:szCs w:val="28"/>
        </w:rPr>
        <w:t>Д.В.Давыдову</w:t>
      </w:r>
      <w:proofErr w:type="spellEnd"/>
      <w:r>
        <w:rPr>
          <w:rFonts w:ascii="PT Astra Serif" w:hAnsi="PT Astra Serif"/>
          <w:sz w:val="28"/>
          <w:szCs w:val="28"/>
        </w:rPr>
        <w:t xml:space="preserve"> в селе Верхняя Маза; дом, где родился и жил Герой Советского Союза </w:t>
      </w:r>
      <w:proofErr w:type="spellStart"/>
      <w:r>
        <w:rPr>
          <w:rFonts w:ascii="PT Astra Serif" w:hAnsi="PT Astra Serif"/>
          <w:sz w:val="28"/>
          <w:szCs w:val="28"/>
        </w:rPr>
        <w:t>А.Е.Фатьянов</w:t>
      </w:r>
      <w:proofErr w:type="spellEnd"/>
      <w:r>
        <w:rPr>
          <w:rFonts w:ascii="PT Astra Serif" w:hAnsi="PT Astra Serif"/>
          <w:sz w:val="28"/>
          <w:szCs w:val="28"/>
        </w:rPr>
        <w:t>, в селе Новая Дмитриевка).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До 2030 года планируется приведение в надлежащее состояние двух объектов культурного наследия, располагаемых на территории муниципалитета, - могилы командира батальона </w:t>
      </w:r>
      <w:proofErr w:type="spellStart"/>
      <w:r>
        <w:rPr>
          <w:rFonts w:ascii="PT Astra Serif" w:hAnsi="PT Astra Serif"/>
          <w:sz w:val="28"/>
          <w:szCs w:val="28"/>
        </w:rPr>
        <w:t>Вольской</w:t>
      </w:r>
      <w:proofErr w:type="spellEnd"/>
      <w:r>
        <w:rPr>
          <w:rFonts w:ascii="PT Astra Serif" w:hAnsi="PT Astra Serif"/>
          <w:sz w:val="28"/>
          <w:szCs w:val="28"/>
        </w:rPr>
        <w:t xml:space="preserve"> дивизии </w:t>
      </w:r>
      <w:proofErr w:type="spellStart"/>
      <w:r>
        <w:rPr>
          <w:rFonts w:ascii="PT Astra Serif" w:hAnsi="PT Astra Serif"/>
          <w:sz w:val="28"/>
          <w:szCs w:val="28"/>
        </w:rPr>
        <w:t>Янкина</w:t>
      </w:r>
      <w:proofErr w:type="spellEnd"/>
      <w:r>
        <w:rPr>
          <w:rFonts w:ascii="PT Astra Serif" w:hAnsi="PT Astra Serif"/>
          <w:sz w:val="28"/>
          <w:szCs w:val="28"/>
        </w:rPr>
        <w:t xml:space="preserve"> и партизана Тимофея Ефимовича </w:t>
      </w:r>
      <w:proofErr w:type="spellStart"/>
      <w:r>
        <w:rPr>
          <w:rFonts w:ascii="PT Astra Serif" w:hAnsi="PT Astra Serif"/>
          <w:sz w:val="28"/>
          <w:szCs w:val="28"/>
        </w:rPr>
        <w:t>Андрузова</w:t>
      </w:r>
      <w:proofErr w:type="spellEnd"/>
      <w:r>
        <w:rPr>
          <w:rFonts w:ascii="PT Astra Serif" w:hAnsi="PT Astra Serif"/>
          <w:sz w:val="28"/>
          <w:szCs w:val="28"/>
        </w:rPr>
        <w:t xml:space="preserve">, погибших в борьбе с белогвардейцами и кулаками в 1918 году, в селе Мордовская </w:t>
      </w:r>
      <w:proofErr w:type="spellStart"/>
      <w:r>
        <w:rPr>
          <w:rFonts w:ascii="PT Astra Serif" w:hAnsi="PT Astra Serif"/>
          <w:sz w:val="28"/>
          <w:szCs w:val="28"/>
        </w:rPr>
        <w:t>Карагужа</w:t>
      </w:r>
      <w:proofErr w:type="spellEnd"/>
      <w:r>
        <w:rPr>
          <w:rFonts w:ascii="PT Astra Serif" w:hAnsi="PT Astra Serif"/>
          <w:sz w:val="28"/>
          <w:szCs w:val="28"/>
        </w:rPr>
        <w:t xml:space="preserve">, и памятника поэту, герою Отечественной войны 1812 года </w:t>
      </w:r>
      <w:proofErr w:type="spellStart"/>
      <w:r>
        <w:rPr>
          <w:rFonts w:ascii="PT Astra Serif" w:hAnsi="PT Astra Serif"/>
          <w:sz w:val="28"/>
          <w:szCs w:val="28"/>
        </w:rPr>
        <w:t>Д.В.Давыдову</w:t>
      </w:r>
      <w:proofErr w:type="spellEnd"/>
      <w:r>
        <w:rPr>
          <w:rFonts w:ascii="PT Astra Serif" w:hAnsi="PT Astra Serif"/>
          <w:sz w:val="28"/>
          <w:szCs w:val="28"/>
        </w:rPr>
        <w:t xml:space="preserve"> в селе Верхняя Маза.</w:t>
      </w:r>
      <w:proofErr w:type="gramEnd"/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Вместе с тем в сфере культуры Радищевского района имеются такие проблемы, как: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высокая степень изношенности зданий муниципальных учреждений культуры;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необходимость в модернизации материально-технической базы муниципальных учреждений культуры;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недостаток квалифицированных кадров в сфере культуры.</w:t>
      </w:r>
    </w:p>
    <w:p w:rsidR="00796AD5" w:rsidRDefault="00796AD5" w:rsidP="00796AD5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ТЭО_МТБ"/>
      <w:bookmarkEnd w:id="0"/>
      <w:r>
        <w:rPr>
          <w:rFonts w:ascii="PT Astra Serif" w:hAnsi="PT Astra Serif"/>
          <w:sz w:val="28"/>
          <w:szCs w:val="28"/>
        </w:rPr>
        <w:t>Наиболее уязвимое место в сфере культуры Радищевского района - слабая материально-техническая база муниципальных учреждений культуры. Для решения данной проблемы необходимо проведение мероприятий по приобретению в муниципальные учреждения культуры мебели, компьютерной техники, специального оборудования.</w:t>
      </w:r>
      <w:bookmarkStart w:id="1" w:name="ТЭО_Пожарка"/>
      <w:bookmarkStart w:id="2" w:name="ТЭО_Компьютеризация"/>
      <w:bookmarkEnd w:id="1"/>
      <w:bookmarkEnd w:id="2"/>
      <w:r>
        <w:rPr>
          <w:rFonts w:ascii="PT Astra Serif" w:hAnsi="PT Astra Serif"/>
          <w:sz w:val="28"/>
          <w:szCs w:val="28"/>
        </w:rPr>
        <w:t xml:space="preserve"> Отсутствие современного музыкального, светозвукового и иного специального оборудования во многом препятствует расширению спектра культурных предложений, что, в свою очередь, приводит к падению интереса у населения к предоставляемым услугам, снижению посещаемости муниципальных учреждений культуры.</w:t>
      </w:r>
    </w:p>
    <w:p w:rsidR="00796AD5" w:rsidRDefault="00796AD5" w:rsidP="00796AD5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ТЭО_Услуги"/>
      <w:bookmarkStart w:id="4" w:name="ТЭО_Обоснование_Целевых"/>
      <w:bookmarkEnd w:id="3"/>
      <w:bookmarkEnd w:id="4"/>
      <w:r>
        <w:rPr>
          <w:rFonts w:ascii="PT Astra Serif" w:hAnsi="PT Astra Serif"/>
          <w:sz w:val="28"/>
          <w:szCs w:val="28"/>
        </w:rPr>
        <w:t xml:space="preserve">Использование программно-целевого метода позволит сконцентрировать усилия на комплексном и системном решении приоритетных проблем сферы культуры на всей территории Радищевского района в среднесрочной перспективе, а также обеспечить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эффективностью расходования бюджетных средств и дости</w:t>
      </w:r>
      <w:r>
        <w:rPr>
          <w:rFonts w:ascii="PT Astra Serif" w:hAnsi="PT Astra Serif"/>
          <w:sz w:val="28"/>
          <w:szCs w:val="28"/>
        </w:rPr>
        <w:softHyphen/>
        <w:t>жением конечных результатов.</w:t>
      </w:r>
    </w:p>
    <w:p w:rsidR="00796AD5" w:rsidRDefault="00796AD5" w:rsidP="00796AD5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Отказ от применения программно-целевого метода может привести к негативным последствиям.</w:t>
      </w:r>
    </w:p>
    <w:p w:rsidR="00796AD5" w:rsidRDefault="00796AD5" w:rsidP="00796AD5">
      <w:pPr>
        <w:widowControl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наиболее серьёзным рискам можно отнести: </w:t>
      </w:r>
    </w:p>
    <w:p w:rsidR="00796AD5" w:rsidRDefault="00796AD5" w:rsidP="00796AD5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нарушение принципа равного доступа к культурным ценностям и информационным ресурсам различных групп граждан, проживающих на территории Радищевского района;</w:t>
      </w:r>
    </w:p>
    <w:p w:rsidR="00796AD5" w:rsidRDefault="00796AD5" w:rsidP="00796AD5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нарушение единого информационного и культурного пространства на территории Радищевского района;</w:t>
      </w:r>
    </w:p>
    <w:p w:rsidR="00796AD5" w:rsidRDefault="00796AD5" w:rsidP="00796AD5">
      <w:pPr>
        <w:pStyle w:val="affb"/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дальнейшее снижение качества культурных услуг, конкурентоспособности культурного продукта, снижение уровня обеспеченности населения Радищевского района культурными благами. 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4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4"/>
        </w:rPr>
      </w:pPr>
      <w:r>
        <w:rPr>
          <w:rFonts w:ascii="PT Astra Serif" w:hAnsi="PT Astra Serif" w:cs="Arial"/>
          <w:b/>
          <w:bCs/>
          <w:sz w:val="28"/>
          <w:szCs w:val="24"/>
        </w:rPr>
        <w:t>2. Описание приоритетов и целей социально-экономического развития Радищевского района в сфере культуры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4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4"/>
        </w:rPr>
        <w:t xml:space="preserve">2.1. </w:t>
      </w:r>
      <w:r>
        <w:rPr>
          <w:rFonts w:ascii="PT Astra Serif" w:hAnsi="PT Astra Serif"/>
          <w:sz w:val="28"/>
          <w:szCs w:val="28"/>
        </w:rPr>
        <w:t>Стратегической целью социально-экономического развития Радищевского района в сфере культуры является создание благоприятных условий для её устойчивого развития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796AD5" w:rsidRDefault="00796AD5" w:rsidP="00796AD5">
      <w:pPr>
        <w:pStyle w:val="affb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proofErr w:type="gramStart"/>
      <w:r>
        <w:rPr>
          <w:rFonts w:ascii="PT Astra Serif" w:hAnsi="PT Astra Serif"/>
          <w:sz w:val="28"/>
          <w:szCs w:val="24"/>
        </w:rPr>
        <w:t>Муниципальная п</w:t>
      </w:r>
      <w:r>
        <w:rPr>
          <w:rFonts w:ascii="PT Astra Serif" w:hAnsi="PT Astra Serif"/>
          <w:color w:val="000000"/>
          <w:sz w:val="28"/>
          <w:szCs w:val="28"/>
        </w:rPr>
        <w:t xml:space="preserve">рограмма </w:t>
      </w:r>
      <w:r>
        <w:rPr>
          <w:rFonts w:ascii="PT Astra Serif" w:hAnsi="PT Astra Serif" w:cs="Arial"/>
          <w:bCs/>
          <w:sz w:val="28"/>
          <w:szCs w:val="24"/>
        </w:rPr>
        <w:t>«Развитие культуры, туризма и сохранение объектов культурного наследия в муниципальном образовании «Радищевский район» Ульяновской области» (далее – Программа)</w:t>
      </w:r>
      <w:r>
        <w:rPr>
          <w:rFonts w:ascii="PT Astra Serif" w:hAnsi="PT Astra Serif"/>
          <w:color w:val="000000"/>
          <w:sz w:val="28"/>
          <w:szCs w:val="28"/>
        </w:rPr>
        <w:t xml:space="preserve"> направлена на эффективную реализацию культурной политики в Радищевском районе, на модернизацию культуры, содействие росту многообразия и богатства творческих процессов, а также на включение культуры в процесс социальных и экономических преобразований в качестве одного из основных элементов стратегии развития Радищевского района.</w:t>
      </w:r>
      <w:proofErr w:type="gramEnd"/>
    </w:p>
    <w:p w:rsidR="00796AD5" w:rsidRDefault="00796AD5" w:rsidP="00796AD5">
      <w:pPr>
        <w:pStyle w:val="affb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Исходя из этого задачами Программы является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развитие инфраструктуры муниципальной отрасли культуры, развитие деятельности муниципальных учреждений культуры, создание и продвижение конкурентоспособных культурных продуктов и услуг, в том числе</w:t>
      </w:r>
      <w:r>
        <w:rPr>
          <w:color w:val="FF0000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сфере событийного туризма, </w:t>
      </w:r>
      <w:r>
        <w:rPr>
          <w:rFonts w:ascii="PT Astra Serif" w:hAnsi="PT Astra Serif"/>
          <w:sz w:val="28"/>
          <w:szCs w:val="28"/>
        </w:rPr>
        <w:lastRenderedPageBreak/>
        <w:t xml:space="preserve">обеспечение доступа всех слоев населения Радищевского района к культурным ценностям, продуктам и услугам, информационно - аналитическое обеспечение деятельности сферы культуры Радищевского района.  </w:t>
      </w:r>
      <w:proofErr w:type="gramEnd"/>
    </w:p>
    <w:p w:rsidR="00796AD5" w:rsidRDefault="00796AD5" w:rsidP="00796A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3. Сведения о взаимосвязи муниципальной программы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Ульяновской области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796AD5">
        <w:rPr>
          <w:rFonts w:ascii="PT Astra Serif" w:hAnsi="PT Astra Serif"/>
          <w:sz w:val="28"/>
          <w:szCs w:val="28"/>
        </w:rPr>
        <w:t xml:space="preserve">Программа взаимосвязана с национальными целями развития Российской Федерации, определенными </w:t>
      </w:r>
      <w:hyperlink r:id="rId10" w:history="1">
        <w:r w:rsidRPr="00796AD5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Указом</w:t>
        </w:r>
      </w:hyperlink>
      <w:r w:rsidRPr="00796AD5">
        <w:rPr>
          <w:rFonts w:ascii="PT Astra Serif" w:hAnsi="PT Astra Serif"/>
          <w:sz w:val="28"/>
          <w:szCs w:val="28"/>
        </w:rPr>
        <w:t xml:space="preserve"> Президента Российской 07.05.2024 № 309 «О национальных целях развития Российской Федерации на период до 2030 года и на перспективу до 2036 года», государственной </w:t>
      </w:r>
      <w:hyperlink r:id="rId11" w:history="1">
        <w:r w:rsidRPr="00796AD5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программой</w:t>
        </w:r>
      </w:hyperlink>
      <w:r w:rsidRPr="00796AD5">
        <w:rPr>
          <w:rFonts w:ascii="PT Astra Serif" w:hAnsi="PT Astra Serif"/>
          <w:sz w:val="28"/>
          <w:szCs w:val="28"/>
        </w:rPr>
        <w:t xml:space="preserve"> Ульяновской области «Развитие культуры, туризма и сохранение объектов культурного наследия в Ульяновской области», утвержденной постановлением Правительства Ульяновской области от 30.11.2023 № 32/648-П «Об утверждении государственной программы Ульяновской</w:t>
      </w:r>
      <w:proofErr w:type="gramEnd"/>
      <w:r w:rsidRPr="00796AD5">
        <w:rPr>
          <w:rFonts w:ascii="PT Astra Serif" w:hAnsi="PT Astra Serif"/>
          <w:sz w:val="28"/>
          <w:szCs w:val="28"/>
        </w:rPr>
        <w:t xml:space="preserve"> области «Развитие культуры, туризма и сохранение объектов культурного наследия в Ульяновской области», Стратегией социально – экономического развития муниципального образования «Радищевский район» Ульяновской обл</w:t>
      </w:r>
      <w:r>
        <w:rPr>
          <w:rFonts w:ascii="PT Astra Serif" w:hAnsi="PT Astra Serif"/>
          <w:sz w:val="28"/>
          <w:szCs w:val="28"/>
        </w:rPr>
        <w:t>асти на период до 2030 года».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4. Описание задач муниципального управления в сфере культуры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 и способы их эффективного решения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4.1. Задачами муниципального управления в сфере культуры являются:</w:t>
      </w:r>
    </w:p>
    <w:p w:rsidR="00796AD5" w:rsidRDefault="00796AD5" w:rsidP="00796AD5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инфраструктуры сферы культуры</w:t>
      </w:r>
      <w:r>
        <w:rPr>
          <w:rFonts w:ascii="PT Astra Serif" w:hAnsi="PT Astra Serif"/>
          <w:color w:val="000000"/>
          <w:sz w:val="28"/>
          <w:szCs w:val="28"/>
        </w:rPr>
        <w:t xml:space="preserve"> Радищевского района</w:t>
      </w:r>
      <w:r>
        <w:rPr>
          <w:rFonts w:ascii="PT Astra Serif" w:hAnsi="PT Astra Serif"/>
          <w:sz w:val="28"/>
          <w:szCs w:val="28"/>
        </w:rPr>
        <w:t>, предусматривающее проведение мероприятий по развитию и укреплению материально-технической базы муниципальных учреждений культуры, модернизации и оснащению музыкальными инструментами, оборудованием и учебными материалами муниципальных учреждений образования в сфере культуры и искусства, реставрации и сохранению располагаемых на территории Радищевского района объектов культурного наследия;</w:t>
      </w:r>
    </w:p>
    <w:p w:rsidR="00796AD5" w:rsidRDefault="00796AD5" w:rsidP="00796AD5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развитие деятельности муниципальных учреждений культуры, предусматривающее проведение мероприятий по обеспечению деятельности муниципальных учреждений культуры, поддержке лучших муниципальных учреждений культуры, находящихся на территориях сельских поселений, и лучших работников муниципальных учреждений культуры, находящихся на территориях сельских поселений, поддержке непрерывного образования и повышения квалификации творческих и управленческих кадров в сфере культуры Радищевского района для обеспечения муниципальных учреждений культуры высокопрофессиональными кадрами;</w:t>
      </w:r>
      <w:proofErr w:type="gramEnd"/>
    </w:p>
    <w:p w:rsidR="00796AD5" w:rsidRDefault="00796AD5" w:rsidP="00796AD5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и продвижение конкурентоспособных культурных продуктов и услуг, в том числе</w:t>
      </w:r>
      <w:r>
        <w:rPr>
          <w:color w:val="FF0000"/>
        </w:rPr>
        <w:t xml:space="preserve"> </w:t>
      </w:r>
      <w:r>
        <w:rPr>
          <w:rFonts w:ascii="PT Astra Serif" w:hAnsi="PT Astra Serif"/>
          <w:sz w:val="28"/>
          <w:szCs w:val="28"/>
        </w:rPr>
        <w:t>в сфере событийного туризма;</w:t>
      </w:r>
    </w:p>
    <w:p w:rsidR="00796AD5" w:rsidRDefault="00796AD5" w:rsidP="00796AD5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обеспечение доступа всех слоёв населения </w:t>
      </w:r>
      <w:r>
        <w:rPr>
          <w:rFonts w:ascii="PT Astra Serif" w:hAnsi="PT Astra Serif"/>
          <w:color w:val="000000"/>
          <w:sz w:val="28"/>
          <w:szCs w:val="28"/>
        </w:rPr>
        <w:t>Радищевского района</w:t>
      </w:r>
      <w:r>
        <w:rPr>
          <w:rFonts w:ascii="PT Astra Serif" w:hAnsi="PT Astra Serif"/>
          <w:sz w:val="28"/>
          <w:szCs w:val="28"/>
        </w:rPr>
        <w:t xml:space="preserve"> к культурным ценностям, продуктам и услугам;</w:t>
      </w:r>
    </w:p>
    <w:p w:rsidR="00796AD5" w:rsidRDefault="00796AD5" w:rsidP="00796AD5">
      <w:pPr>
        <w:pStyle w:val="af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информационно-аналитическое обеспечение деятельности сферы культуры </w:t>
      </w:r>
      <w:r>
        <w:rPr>
          <w:rFonts w:ascii="PT Astra Serif" w:hAnsi="PT Astra Serif"/>
          <w:color w:val="000000"/>
          <w:sz w:val="28"/>
          <w:szCs w:val="28"/>
        </w:rPr>
        <w:t>Радищевского района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Способами эффективного решения указанных задач являются:</w:t>
      </w:r>
    </w:p>
    <w:p w:rsidR="00796AD5" w:rsidRPr="00796AD5" w:rsidRDefault="00796AD5" w:rsidP="00796AD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участие в реализации региональных проектов, обеспечивающих достижение значений </w:t>
      </w:r>
      <w:r w:rsidRPr="00796AD5">
        <w:rPr>
          <w:rFonts w:ascii="PT Astra Serif" w:hAnsi="PT Astra Serif"/>
          <w:sz w:val="28"/>
          <w:szCs w:val="28"/>
        </w:rPr>
        <w:t xml:space="preserve">показателей и результатов федеральных проектов, входящих в состав национального </w:t>
      </w:r>
      <w:hyperlink r:id="rId12" w:history="1">
        <w:r w:rsidRPr="00796AD5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проекта</w:t>
        </w:r>
      </w:hyperlink>
      <w:r w:rsidRPr="00796AD5">
        <w:rPr>
          <w:rFonts w:ascii="PT Astra Serif" w:hAnsi="PT Astra Serif"/>
          <w:sz w:val="28"/>
          <w:szCs w:val="28"/>
        </w:rPr>
        <w:t xml:space="preserve"> «Культура», и других региональных проектов;</w:t>
      </w:r>
    </w:p>
    <w:p w:rsidR="00796AD5" w:rsidRDefault="00796AD5" w:rsidP="00796A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реализация Программы.</w:t>
      </w:r>
    </w:p>
    <w:p w:rsidR="00796AD5" w:rsidRDefault="00796AD5" w:rsidP="00796AD5">
      <w:pPr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______________</w:t>
      </w: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rPr>
          <w:rFonts w:ascii="PT Astra Serif" w:hAnsi="PT Astra Serif"/>
          <w:bCs/>
          <w:sz w:val="24"/>
          <w:szCs w:val="24"/>
        </w:rPr>
      </w:pPr>
    </w:p>
    <w:p w:rsidR="00796AD5" w:rsidRPr="00796AD5" w:rsidRDefault="00796AD5" w:rsidP="00796AD5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796AD5">
        <w:rPr>
          <w:rFonts w:ascii="PT Astra Serif" w:hAnsi="PT Astra Serif"/>
          <w:bCs/>
          <w:sz w:val="28"/>
          <w:szCs w:val="28"/>
        </w:rPr>
        <w:lastRenderedPageBreak/>
        <w:t>Приложение № 1</w:t>
      </w:r>
    </w:p>
    <w:p w:rsidR="00796AD5" w:rsidRPr="00796AD5" w:rsidRDefault="00796AD5" w:rsidP="00796AD5">
      <w:pPr>
        <w:jc w:val="right"/>
        <w:rPr>
          <w:rFonts w:ascii="PT Astra Serif" w:hAnsi="PT Astra Serif"/>
          <w:bCs/>
          <w:sz w:val="28"/>
          <w:szCs w:val="28"/>
        </w:rPr>
      </w:pPr>
      <w:r w:rsidRPr="00796AD5">
        <w:rPr>
          <w:rFonts w:ascii="PT Astra Serif" w:hAnsi="PT Astra Serif"/>
          <w:bCs/>
          <w:sz w:val="28"/>
          <w:szCs w:val="28"/>
        </w:rPr>
        <w:t xml:space="preserve">к муниципальной программе </w:t>
      </w:r>
    </w:p>
    <w:p w:rsidR="00796AD5" w:rsidRDefault="00796AD5" w:rsidP="00796AD5">
      <w:pPr>
        <w:jc w:val="center"/>
        <w:rPr>
          <w:rFonts w:ascii="PT Astra Serif" w:hAnsi="PT Astra Serif"/>
          <w:bCs/>
          <w:sz w:val="28"/>
          <w:szCs w:val="28"/>
        </w:rPr>
      </w:pPr>
    </w:p>
    <w:p w:rsidR="00796AD5" w:rsidRPr="00796AD5" w:rsidRDefault="00796AD5" w:rsidP="00796AD5">
      <w:pPr>
        <w:jc w:val="center"/>
        <w:rPr>
          <w:rFonts w:ascii="PT Astra Serif" w:hAnsi="PT Astra Serif"/>
          <w:bCs/>
          <w:sz w:val="28"/>
          <w:szCs w:val="28"/>
        </w:rPr>
      </w:pPr>
    </w:p>
    <w:p w:rsidR="00796AD5" w:rsidRPr="00796AD5" w:rsidRDefault="00796AD5" w:rsidP="00796A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96AD5"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796AD5" w:rsidRPr="00796AD5" w:rsidRDefault="00796AD5" w:rsidP="00796A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96AD5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«Развитие культуры, туризма и сохранение объектов культурного наследия в муниципальном образовании </w:t>
      </w:r>
    </w:p>
    <w:p w:rsidR="00796AD5" w:rsidRPr="00796AD5" w:rsidRDefault="00796AD5" w:rsidP="00796A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96AD5">
        <w:rPr>
          <w:rFonts w:ascii="PT Astra Serif" w:hAnsi="PT Astra Serif"/>
          <w:b/>
          <w:bCs/>
          <w:sz w:val="28"/>
          <w:szCs w:val="28"/>
        </w:rPr>
        <w:t>«Радищевский район» Ульяновской области»</w:t>
      </w:r>
    </w:p>
    <w:p w:rsidR="00796AD5" w:rsidRPr="00796AD5" w:rsidRDefault="00796AD5" w:rsidP="00796AD5">
      <w:pPr>
        <w:jc w:val="center"/>
        <w:rPr>
          <w:rFonts w:ascii="PT Astra Serif" w:hAnsi="PT Astra Serif"/>
          <w:bCs/>
          <w:sz w:val="28"/>
          <w:szCs w:val="28"/>
        </w:rPr>
      </w:pPr>
    </w:p>
    <w:p w:rsidR="00796AD5" w:rsidRDefault="00796AD5" w:rsidP="00796AD5">
      <w:pPr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02"/>
      </w:tblGrid>
      <w:tr w:rsidR="00796AD5" w:rsidTr="00796A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Н.В.Филиппов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</w:p>
        </w:tc>
      </w:tr>
      <w:tr w:rsidR="00796AD5" w:rsidTr="00796A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делам культуры и организации  досуга населения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Администрации муниципального образования «Радищевский район» Ульяновской области</w:t>
            </w:r>
          </w:p>
        </w:tc>
      </w:tr>
      <w:tr w:rsidR="00796AD5" w:rsidTr="00796A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</w:tr>
      <w:tr w:rsidR="00796AD5" w:rsidTr="00796A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796AD5" w:rsidTr="00796A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</w:tc>
      </w:tr>
      <w:tr w:rsidR="00796AD5" w:rsidTr="00796AD5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отсутствуют</w:t>
            </w:r>
          </w:p>
        </w:tc>
      </w:tr>
      <w:tr w:rsidR="00796AD5" w:rsidTr="00796A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число посещений культурных мероприятий;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уровень обеспеченности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учреждениями культуры;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</w:p>
        </w:tc>
      </w:tr>
      <w:tr w:rsidR="00796AD5" w:rsidTr="00796A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Общий объем бюджетных ассигнований на финансовое обеспечение реализации муниципальной программы составляет всего 434140,46553 </w:t>
            </w:r>
            <w:r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тыс. рублей, в том числе по годам: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2025 году – 61576,625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2026 году – 42735,05053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2027 году – 41727,880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2028 году – 87030,76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2029 году – 95694,83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2030 году – 105375,32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из них бюджетные ассигнования местного бюджета, источником которых являются межбюджетные трансферты из  бюджета Ульяновской области, имеющие целевое назначение, всего 5989,50 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тыс. рублей, в том числе по годам: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2025 году – 4617,60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в 2026 году – 1126,70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2027 году – 245,20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2028 году – 0,00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2029 году – 0,00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2030 году – 0,00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бюджета муниципального образования «Радищевский район» Ульяновской области всего 428150,96553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тыс. рублей, в том числе по годам: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2025 году – 56959,025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2026 году – 41608,35053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2027 году – 41482,680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2028 году – 87030,76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2029 году – 95694,83 тыс. рублей;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2030 году – 105375,32 тыс. рублей</w:t>
            </w:r>
          </w:p>
        </w:tc>
      </w:tr>
      <w:tr w:rsidR="00796AD5" w:rsidTr="00796AD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Муниципальная программа связана с  национальной </w:t>
            </w:r>
            <w:r w:rsidRPr="00796AD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целью развития </w:t>
            </w:r>
            <w:r w:rsidRPr="00796AD5">
              <w:rPr>
                <w:rFonts w:ascii="PT Astra Serif" w:hAnsi="PT Astra Serif"/>
                <w:bCs/>
                <w:sz w:val="24"/>
                <w:szCs w:val="24"/>
              </w:rPr>
              <w:t xml:space="preserve">Российской Федерации, определенной </w:t>
            </w:r>
            <w:hyperlink r:id="rId13" w:history="1">
              <w:r w:rsidRPr="00796AD5">
                <w:rPr>
                  <w:rStyle w:val="a8"/>
                  <w:rFonts w:ascii="PT Astra Serif" w:eastAsia="Calibri" w:hAnsi="PT Astra Serif"/>
                  <w:color w:val="auto"/>
                  <w:sz w:val="24"/>
                  <w:szCs w:val="24"/>
                  <w:u w:val="none"/>
                  <w:lang w:eastAsia="en-US"/>
                </w:rPr>
                <w:t>Указ</w:t>
              </w:r>
            </w:hyperlink>
            <w:r w:rsidRPr="00796AD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ом Президента Российской Федерации от 07.05.2024 № 309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796AD5" w:rsidRDefault="00796AD5" w:rsidP="00796AD5">
      <w:pPr>
        <w:jc w:val="center"/>
        <w:rPr>
          <w:rFonts w:ascii="PT Astra Serif" w:hAnsi="PT Astra Serif"/>
          <w:b/>
          <w:bCs/>
          <w:sz w:val="24"/>
          <w:szCs w:val="24"/>
        </w:rPr>
        <w:sectPr w:rsidR="00796AD5" w:rsidSect="00796AD5">
          <w:pgSz w:w="11906" w:h="16838"/>
          <w:pgMar w:top="1134" w:right="566" w:bottom="993" w:left="1701" w:header="0" w:footer="510" w:gutter="0"/>
          <w:cols w:space="720"/>
          <w:docGrid w:linePitch="272"/>
        </w:sectPr>
      </w:pPr>
      <w:r>
        <w:rPr>
          <w:rFonts w:ascii="PT Astra Serif" w:hAnsi="PT Astra Serif"/>
          <w:b/>
          <w:bCs/>
          <w:sz w:val="24"/>
          <w:szCs w:val="24"/>
        </w:rPr>
        <w:t>___________</w:t>
      </w:r>
    </w:p>
    <w:p w:rsidR="00796AD5" w:rsidRPr="00796AD5" w:rsidRDefault="00796AD5" w:rsidP="00796AD5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796AD5">
        <w:rPr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                         Приложение № 2</w:t>
      </w:r>
    </w:p>
    <w:p w:rsidR="00796AD5" w:rsidRPr="00796AD5" w:rsidRDefault="00796AD5" w:rsidP="00796AD5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796AD5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796AD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96AD5" w:rsidRPr="00796AD5" w:rsidRDefault="00796AD5" w:rsidP="00796AD5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96AD5" w:rsidRPr="00796AD5" w:rsidRDefault="00796AD5" w:rsidP="00796A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96AD5">
        <w:rPr>
          <w:rFonts w:ascii="PT Astra Serif" w:hAnsi="PT Astra Serif"/>
          <w:b/>
          <w:bCs/>
          <w:sz w:val="28"/>
          <w:szCs w:val="28"/>
        </w:rPr>
        <w:t>ПЕРЕЧЕНЬ ПОКАЗАТЕЛЕЙ</w:t>
      </w:r>
    </w:p>
    <w:p w:rsidR="00796AD5" w:rsidRPr="00796AD5" w:rsidRDefault="00796AD5" w:rsidP="00796A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96AD5">
        <w:rPr>
          <w:rFonts w:ascii="PT Astra Serif" w:hAnsi="PT Astra Serif"/>
          <w:b/>
          <w:bCs/>
          <w:sz w:val="28"/>
          <w:szCs w:val="28"/>
        </w:rPr>
        <w:t>муниципальной программы «Развитие культуры, туризма и сохранение объектов культурного наследия</w:t>
      </w:r>
    </w:p>
    <w:p w:rsidR="00796AD5" w:rsidRPr="00796AD5" w:rsidRDefault="00796AD5" w:rsidP="00796A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96AD5">
        <w:rPr>
          <w:rFonts w:ascii="PT Astra Serif" w:hAnsi="PT Astra Serif"/>
          <w:b/>
          <w:bCs/>
          <w:sz w:val="28"/>
          <w:szCs w:val="28"/>
        </w:rPr>
        <w:t xml:space="preserve"> в муниципальном образовании «Радищевский район» Ульяновской области»</w:t>
      </w:r>
    </w:p>
    <w:p w:rsidR="00796AD5" w:rsidRDefault="00796AD5" w:rsidP="00796AD5">
      <w:pPr>
        <w:jc w:val="center"/>
        <w:rPr>
          <w:rFonts w:ascii="PT Astra Serif" w:hAnsi="PT Astra Serif"/>
          <w:bCs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992"/>
        <w:gridCol w:w="1134"/>
        <w:gridCol w:w="993"/>
        <w:gridCol w:w="708"/>
        <w:gridCol w:w="567"/>
        <w:gridCol w:w="709"/>
        <w:gridCol w:w="709"/>
        <w:gridCol w:w="709"/>
        <w:gridCol w:w="567"/>
        <w:gridCol w:w="708"/>
        <w:gridCol w:w="709"/>
        <w:gridCol w:w="1422"/>
        <w:gridCol w:w="1130"/>
        <w:gridCol w:w="1275"/>
        <w:gridCol w:w="993"/>
      </w:tblGrid>
      <w:tr w:rsidR="002839DF" w:rsidTr="002839D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 xml:space="preserve">N </w:t>
            </w:r>
            <w:proofErr w:type="gramStart"/>
            <w:r w:rsidRPr="00796AD5">
              <w:rPr>
                <w:rFonts w:ascii="PT Astra Serif" w:hAnsi="PT Astra Serif" w:cs="Arial"/>
              </w:rPr>
              <w:t>п</w:t>
            </w:r>
            <w:proofErr w:type="gramEnd"/>
            <w:r w:rsidRPr="00796AD5">
              <w:rPr>
                <w:rFonts w:ascii="PT Astra Serif" w:hAnsi="PT Astra Serif" w:cs="Arial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 xml:space="preserve">Базовое значение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 xml:space="preserve">Документ 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gramStart"/>
            <w:r w:rsidRPr="00796AD5">
              <w:rPr>
                <w:rFonts w:ascii="PT Astra Serif" w:hAnsi="PT Astra Serif" w:cs="Arial"/>
              </w:rPr>
              <w:t>Ответственный</w:t>
            </w:r>
            <w:proofErr w:type="gramEnd"/>
            <w:r w:rsidRPr="00796AD5">
              <w:rPr>
                <w:rFonts w:ascii="PT Astra Serif" w:hAnsi="PT Astra Serif" w:cs="Arial"/>
              </w:rPr>
              <w:t xml:space="preserve"> за достижение значений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 xml:space="preserve">Связь с показателями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 xml:space="preserve">Информационная система </w:t>
            </w:r>
          </w:p>
        </w:tc>
      </w:tr>
      <w:tr w:rsidR="002839DF" w:rsidTr="002839D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spellStart"/>
            <w:proofErr w:type="gramStart"/>
            <w:r w:rsidRPr="00796AD5">
              <w:rPr>
                <w:rFonts w:ascii="PT Astra Serif" w:hAnsi="PT Astra Serif" w:cs="Arial"/>
              </w:rPr>
              <w:t>значе</w:t>
            </w:r>
            <w:r w:rsidR="001C770D">
              <w:rPr>
                <w:rFonts w:ascii="PT Astra Serif" w:hAnsi="PT Astra Serif" w:cs="Arial"/>
              </w:rPr>
              <w:t>-</w:t>
            </w:r>
            <w:r w:rsidRPr="00796AD5">
              <w:rPr>
                <w:rFonts w:ascii="PT Astra Serif" w:hAnsi="PT Astra Serif" w:cs="Arial"/>
              </w:rPr>
              <w:t>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796AD5" w:rsidRDefault="00796AD5" w:rsidP="001C770D">
            <w:pPr>
              <w:ind w:left="-57" w:right="-57"/>
              <w:rPr>
                <w:rFonts w:ascii="PT Astra Serif" w:hAnsi="PT Astra Serif" w:cs="Arial"/>
              </w:rPr>
            </w:pPr>
          </w:p>
        </w:tc>
      </w:tr>
      <w:tr w:rsidR="002839DF" w:rsidTr="00283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/>
              </w:rPr>
              <w:t>Число посещений культурных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eastAsia="Calibri" w:hAnsi="PT Astra Serif"/>
                <w:lang w:eastAsia="en-US"/>
              </w:rPr>
              <w:t>ГП РФ, ФП, ГП, ВДЛ*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тыс.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309,18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395,28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438,53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481,78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525,01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568,26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656,67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DF" w:rsidRDefault="00136156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Calibri" w:hAnsi="PT Astra Serif"/>
                <w:lang w:eastAsia="en-US"/>
              </w:rPr>
            </w:pPr>
            <w:hyperlink r:id="rId14" w:history="1">
              <w:r w:rsidR="00796AD5" w:rsidRPr="001C770D">
                <w:rPr>
                  <w:rStyle w:val="a8"/>
                  <w:rFonts w:ascii="PT Astra Serif" w:eastAsia="Calibri" w:hAnsi="PT Astra Serif"/>
                  <w:color w:val="auto"/>
                  <w:sz w:val="20"/>
                  <w:szCs w:val="20"/>
                  <w:u w:val="none"/>
                  <w:lang w:eastAsia="en-US"/>
                </w:rPr>
                <w:t>Указ</w:t>
              </w:r>
            </w:hyperlink>
            <w:r w:rsidR="00796AD5" w:rsidRPr="001C770D">
              <w:rPr>
                <w:rFonts w:ascii="PT Astra Serif" w:eastAsia="Calibri" w:hAnsi="PT Astra Serif"/>
                <w:lang w:eastAsia="en-US"/>
              </w:rPr>
              <w:t xml:space="preserve"> Президента Российской Федерации от 07.05.2024 </w:t>
            </w:r>
          </w:p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eastAsia="Calibri" w:hAnsi="PT Astra Serif"/>
                <w:lang w:eastAsia="en-US"/>
              </w:rPr>
              <w:t>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/>
              </w:rPr>
              <w:t>отдел по делам культуры и организации  досуга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/>
              </w:rPr>
              <w:t xml:space="preserve">Повышение к 2030 году </w:t>
            </w:r>
            <w:proofErr w:type="gramStart"/>
            <w:r w:rsidRPr="00796AD5">
              <w:rPr>
                <w:rFonts w:ascii="PT Astra Serif" w:hAnsi="PT Astra Serif"/>
              </w:rPr>
              <w:t>удовлетворён</w:t>
            </w:r>
            <w:r w:rsidR="001C770D">
              <w:rPr>
                <w:rFonts w:ascii="PT Astra Serif" w:hAnsi="PT Astra Serif"/>
              </w:rPr>
              <w:t>-</w:t>
            </w:r>
            <w:proofErr w:type="spellStart"/>
            <w:r w:rsidRPr="00796AD5">
              <w:rPr>
                <w:rFonts w:ascii="PT Astra Serif" w:hAnsi="PT Astra Serif"/>
              </w:rPr>
              <w:t>ности</w:t>
            </w:r>
            <w:proofErr w:type="spellEnd"/>
            <w:proofErr w:type="gramEnd"/>
            <w:r w:rsidRPr="00796AD5">
              <w:rPr>
                <w:rFonts w:ascii="PT Astra Serif" w:hAnsi="PT Astra Serif"/>
              </w:rPr>
              <w:t xml:space="preserve"> граждан работой муниципальных организаций культуры, искусства и народного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</w:tr>
      <w:tr w:rsidR="002839DF" w:rsidTr="00283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  <w:r w:rsidRPr="00796AD5">
              <w:rPr>
                <w:rFonts w:ascii="PT Astra Serif" w:hAnsi="PT Astra Serif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eastAsia="Calibri" w:hAnsi="PT Astra Serif"/>
                <w:lang w:eastAsia="en-US"/>
              </w:rPr>
              <w:t>ГП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78,9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6AD5">
              <w:rPr>
                <w:rFonts w:ascii="PT Astra Serif" w:eastAsia="Calibri" w:hAnsi="PT Astra Serif"/>
                <w:lang w:eastAsia="en-US"/>
              </w:rPr>
              <w:t>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84,2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136156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hyperlink r:id="rId15" w:history="1">
              <w:r w:rsidR="00796AD5" w:rsidRPr="001C770D">
                <w:rPr>
                  <w:rStyle w:val="a8"/>
                  <w:rFonts w:ascii="PT Astra Serif" w:eastAsia="Calibri" w:hAnsi="PT Astra Serif"/>
                  <w:color w:val="auto"/>
                  <w:sz w:val="20"/>
                  <w:szCs w:val="20"/>
                  <w:u w:val="none"/>
                  <w:lang w:eastAsia="en-US"/>
                </w:rPr>
                <w:t>Указ</w:t>
              </w:r>
            </w:hyperlink>
            <w:r w:rsidR="00796AD5" w:rsidRPr="001C770D">
              <w:rPr>
                <w:rFonts w:ascii="PT Astra Serif" w:eastAsia="Calibri" w:hAnsi="PT Astra Serif"/>
                <w:lang w:eastAsia="en-US"/>
              </w:rPr>
              <w:t xml:space="preserve"> Президента Российской Федерации от 07.05.2024 № 309 «О национальных целях развития </w:t>
            </w:r>
            <w:r w:rsidR="00796AD5" w:rsidRPr="001C770D">
              <w:rPr>
                <w:rFonts w:ascii="PT Astra Serif" w:eastAsia="Calibri" w:hAnsi="PT Astra Serif"/>
                <w:lang w:eastAsia="en-US"/>
              </w:rPr>
              <w:lastRenderedPageBreak/>
              <w:t>Российской Федерации на период до 2030 года и на перспективу до 2036 года»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/>
              </w:rPr>
              <w:lastRenderedPageBreak/>
              <w:t>отдел по делам культуры и организации  досуга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color w:val="FF0000"/>
              </w:rPr>
            </w:pPr>
            <w:r w:rsidRPr="00796AD5">
              <w:rPr>
                <w:rFonts w:ascii="PT Astra Serif" w:hAnsi="PT Astra Serif"/>
              </w:rPr>
              <w:t xml:space="preserve">Повышение к 2030 году удовлетворённости граждан работой муниципальных организаций </w:t>
            </w:r>
            <w:r w:rsidRPr="00796AD5">
              <w:rPr>
                <w:rFonts w:ascii="PT Astra Serif" w:hAnsi="PT Astra Serif"/>
              </w:rPr>
              <w:lastRenderedPageBreak/>
              <w:t>культуры, искусства и народного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</w:tr>
      <w:tr w:rsidR="002839DF" w:rsidTr="00283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  <w:r w:rsidRPr="00796AD5">
              <w:rPr>
                <w:rFonts w:ascii="PT Astra Serif" w:hAnsi="PT Astra Serif"/>
              </w:rPr>
              <w:t xml:space="preserve">Уровень обеспеченности </w:t>
            </w:r>
            <w:r w:rsidRPr="00796AD5">
              <w:rPr>
                <w:rFonts w:ascii="PT Astra Serif" w:hAnsi="PT Astra Serif"/>
                <w:bCs/>
              </w:rPr>
              <w:t>муниципального образования «Радищевский район» Ульяновской области</w:t>
            </w:r>
            <w:r w:rsidRPr="00796AD5">
              <w:rPr>
                <w:rFonts w:ascii="PT Astra Serif" w:hAnsi="PT Astra Serif"/>
              </w:rPr>
              <w:t xml:space="preserve"> учреждениями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eastAsia="Calibri" w:hAnsi="PT Astra Serif"/>
                <w:lang w:eastAsia="en-US"/>
              </w:rPr>
              <w:t>ГП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6AD5">
              <w:rPr>
                <w:rFonts w:ascii="PT Astra Serif" w:eastAsia="Calibri" w:hAnsi="PT Astra Serif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136156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hyperlink r:id="rId16" w:history="1">
              <w:r w:rsidR="00796AD5" w:rsidRPr="001C770D">
                <w:rPr>
                  <w:rStyle w:val="a8"/>
                  <w:rFonts w:ascii="PT Astra Serif" w:eastAsia="Calibri" w:hAnsi="PT Astra Serif"/>
                  <w:color w:val="auto"/>
                  <w:sz w:val="20"/>
                  <w:szCs w:val="20"/>
                  <w:u w:val="none"/>
                  <w:lang w:eastAsia="en-US"/>
                </w:rPr>
                <w:t>Указ</w:t>
              </w:r>
            </w:hyperlink>
            <w:r w:rsidR="00796AD5" w:rsidRPr="001C770D">
              <w:rPr>
                <w:rFonts w:ascii="PT Astra Serif" w:eastAsia="Calibri" w:hAnsi="PT Astra Serif"/>
                <w:lang w:eastAsia="en-US"/>
              </w:rPr>
      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/>
              </w:rPr>
              <w:t>отдел по делам культуры и организации  досуга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796AD5">
              <w:rPr>
                <w:rFonts w:ascii="PT Astra Serif" w:hAnsi="PT Astra Serif"/>
              </w:rPr>
              <w:t>Повышение к 2030 году удовлетворённости граждан работой муниципальных организаций культуры, искусства и народного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</w:tr>
      <w:tr w:rsidR="002839DF" w:rsidTr="002839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  <w:r w:rsidRPr="00796AD5">
              <w:rPr>
                <w:rFonts w:ascii="PT Astra Serif" w:hAnsi="PT Astra Serif"/>
              </w:rPr>
              <w:t xml:space="preserve">Уровень удовлетворённости населения </w:t>
            </w:r>
            <w:r w:rsidRPr="00796AD5">
              <w:rPr>
                <w:rFonts w:ascii="PT Astra Serif" w:hAnsi="PT Astra Serif"/>
                <w:bCs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ind w:left="-57" w:right="-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6AD5">
              <w:rPr>
                <w:rFonts w:ascii="PT Astra Serif" w:eastAsia="Calibri" w:hAnsi="PT Astra Serif"/>
                <w:lang w:eastAsia="en-US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91,0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96AD5">
              <w:rPr>
                <w:rFonts w:ascii="PT Astra Serif" w:eastAsia="Calibri" w:hAnsi="PT Astra Serif"/>
                <w:lang w:eastAsia="en-US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6AD5">
              <w:rPr>
                <w:rFonts w:ascii="PT Astra Serif" w:hAnsi="PT Astra Serif" w:cs="Arial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136156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Calibri" w:hAnsi="PT Astra Serif"/>
                <w:lang w:eastAsia="en-US"/>
              </w:rPr>
            </w:pPr>
            <w:hyperlink r:id="rId17" w:history="1">
              <w:r w:rsidR="00796AD5" w:rsidRPr="001C770D">
                <w:rPr>
                  <w:rStyle w:val="a8"/>
                  <w:rFonts w:ascii="PT Astra Serif" w:eastAsia="Calibri" w:hAnsi="PT Astra Serif"/>
                  <w:color w:val="auto"/>
                  <w:sz w:val="20"/>
                  <w:szCs w:val="20"/>
                  <w:u w:val="none"/>
                  <w:lang w:eastAsia="en-US"/>
                </w:rPr>
                <w:t>Указ</w:t>
              </w:r>
            </w:hyperlink>
            <w:r w:rsidR="00796AD5" w:rsidRPr="001C770D">
              <w:rPr>
                <w:rFonts w:ascii="PT Astra Serif" w:eastAsia="Calibri" w:hAnsi="PT Astra Serif"/>
                <w:lang w:eastAsia="en-US"/>
              </w:rPr>
              <w:t xml:space="preserve"> Президента Российской Федерации от 07.05.2024 №</w:t>
            </w:r>
            <w:r w:rsidR="00796AD5" w:rsidRPr="00796AD5">
              <w:rPr>
                <w:rFonts w:ascii="PT Astra Serif" w:eastAsia="Calibri" w:hAnsi="PT Astra Serif"/>
                <w:lang w:eastAsia="en-US"/>
              </w:rPr>
              <w:t xml:space="preserve">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796AD5">
              <w:rPr>
                <w:rFonts w:ascii="PT Astra Serif" w:hAnsi="PT Astra Serif"/>
              </w:rPr>
              <w:t>отдел по делам культуры и организации  досуга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</w:rPr>
            </w:pPr>
            <w:r w:rsidRPr="00796AD5">
              <w:rPr>
                <w:rFonts w:ascii="PT Astra Serif" w:hAnsi="PT Astra Serif"/>
              </w:rPr>
              <w:t>Повышение к 2030 году удовлетворённости граждан работой муниципальных организаций культуры, искусства и народного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796AD5" w:rsidRDefault="00796AD5" w:rsidP="001C77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</w:tr>
    </w:tbl>
    <w:p w:rsidR="00796AD5" w:rsidRDefault="001C770D" w:rsidP="00796AD5">
      <w:pPr>
        <w:jc w:val="center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___________</w:t>
      </w:r>
      <w:r w:rsidR="00796AD5">
        <w:rPr>
          <w:rFonts w:ascii="PT Astra Serif" w:eastAsia="Calibri" w:hAnsi="PT Astra Serif"/>
          <w:lang w:eastAsia="en-US"/>
        </w:rPr>
        <w:t>_</w:t>
      </w:r>
    </w:p>
    <w:p w:rsidR="00796AD5" w:rsidRDefault="00796AD5" w:rsidP="001C770D">
      <w:pPr>
        <w:jc w:val="both"/>
        <w:rPr>
          <w:rFonts w:ascii="PT Astra Serif" w:hAnsi="PT Astra Serif"/>
          <w:b/>
          <w:bCs/>
        </w:rPr>
      </w:pPr>
      <w:r>
        <w:rPr>
          <w:rFonts w:ascii="PT Astra Serif" w:eastAsia="Calibri" w:hAnsi="PT Astra Serif"/>
          <w:lang w:eastAsia="en-US"/>
        </w:rPr>
        <w:t xml:space="preserve">*Примечание. ГП РФ - государственная программа Российской Федерации, ФП - федеральный проект, входящий в состав национального проекта, ГП - государственная программа Ульяновской области, ВДЛ - показатель для оценки </w:t>
      </w:r>
      <w:proofErr w:type="gramStart"/>
      <w:r>
        <w:rPr>
          <w:rFonts w:ascii="PT Astra Serif" w:eastAsia="Calibri" w:hAnsi="PT Astra Serif"/>
          <w:lang w:eastAsia="en-US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rFonts w:ascii="PT Astra Serif" w:eastAsia="Calibri" w:hAnsi="PT Astra Serif"/>
          <w:lang w:eastAsia="en-US"/>
        </w:rPr>
        <w:t xml:space="preserve"> и деятельности исполнительных органов субъектов Российской Федерации.</w:t>
      </w:r>
    </w:p>
    <w:p w:rsidR="00796AD5" w:rsidRDefault="00796AD5" w:rsidP="00796AD5">
      <w:pPr>
        <w:rPr>
          <w:rFonts w:ascii="PT Astra Serif" w:hAnsi="PT Astra Serif" w:cs="Arial"/>
          <w:sz w:val="24"/>
          <w:szCs w:val="24"/>
        </w:rPr>
        <w:sectPr w:rsidR="00796AD5" w:rsidSect="00796AD5">
          <w:pgSz w:w="16838" w:h="11906" w:orient="landscape"/>
          <w:pgMar w:top="1702" w:right="1021" w:bottom="680" w:left="1134" w:header="0" w:footer="510" w:gutter="0"/>
          <w:cols w:space="720"/>
        </w:sectPr>
      </w:pPr>
    </w:p>
    <w:p w:rsidR="00796AD5" w:rsidRPr="001C770D" w:rsidRDefault="00796AD5" w:rsidP="00796AD5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bookmarkStart w:id="5" w:name="P580"/>
      <w:bookmarkEnd w:id="5"/>
      <w:r w:rsidRPr="001C770D">
        <w:rPr>
          <w:rFonts w:ascii="PT Astra Serif" w:hAnsi="PT Astra Serif"/>
          <w:bCs/>
          <w:sz w:val="28"/>
          <w:szCs w:val="28"/>
        </w:rPr>
        <w:lastRenderedPageBreak/>
        <w:t>Приложение № 3</w:t>
      </w:r>
    </w:p>
    <w:p w:rsidR="00796AD5" w:rsidRPr="001C770D" w:rsidRDefault="00796AD5" w:rsidP="00796AD5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1C770D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1C770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96AD5" w:rsidRPr="001C770D" w:rsidRDefault="00796AD5" w:rsidP="00796AD5">
      <w:pPr>
        <w:rPr>
          <w:rFonts w:ascii="PT Astra Serif" w:hAnsi="PT Astra Serif"/>
          <w:b/>
          <w:bCs/>
          <w:sz w:val="28"/>
          <w:szCs w:val="28"/>
        </w:rPr>
      </w:pPr>
    </w:p>
    <w:p w:rsidR="00796AD5" w:rsidRPr="001C770D" w:rsidRDefault="00796AD5" w:rsidP="00796A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96AD5" w:rsidRPr="001C770D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bookmarkStart w:id="6" w:name="P591"/>
      <w:bookmarkEnd w:id="6"/>
      <w:r w:rsidRPr="001C770D">
        <w:rPr>
          <w:rFonts w:ascii="PT Astra Serif" w:hAnsi="PT Astra Serif" w:cs="Arial"/>
          <w:b/>
          <w:sz w:val="28"/>
          <w:szCs w:val="28"/>
        </w:rPr>
        <w:t>СИСТЕМА СТРУКТУРНЫХ ЭЛЕМЕНТОВ</w:t>
      </w:r>
    </w:p>
    <w:p w:rsidR="00796AD5" w:rsidRPr="001C770D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1C770D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  <w:r w:rsidRPr="001C770D">
        <w:rPr>
          <w:rFonts w:ascii="PT Astra Serif" w:hAnsi="PT Astra Serif"/>
          <w:b/>
          <w:bCs/>
          <w:sz w:val="28"/>
          <w:szCs w:val="28"/>
        </w:rPr>
        <w:t>«Развитие культуры, туризма и сохранение объектов культурного наследия</w:t>
      </w:r>
    </w:p>
    <w:p w:rsidR="00796AD5" w:rsidRPr="001C770D" w:rsidRDefault="00796AD5" w:rsidP="00796A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C770D">
        <w:rPr>
          <w:rFonts w:ascii="PT Astra Serif" w:hAnsi="PT Astra Serif"/>
          <w:b/>
          <w:bCs/>
          <w:sz w:val="28"/>
          <w:szCs w:val="28"/>
        </w:rPr>
        <w:t>в муниципальном образовании «Радищевский район» Ульяновской области»</w:t>
      </w:r>
    </w:p>
    <w:p w:rsidR="00796AD5" w:rsidRDefault="00796AD5" w:rsidP="00796AD5">
      <w:pPr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959"/>
        <w:gridCol w:w="4534"/>
        <w:gridCol w:w="4824"/>
      </w:tblGrid>
      <w:tr w:rsidR="00796AD5" w:rsidTr="001C770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0D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Задачи структурного элемента муниципальной программы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решения задач структурного элемента муниципальной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</w:p>
        </w:tc>
      </w:tr>
      <w:tr w:rsidR="00796AD5" w:rsidTr="001C77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Региональные проекты «Культурная среда», «Творческие люди»,</w:t>
            </w:r>
            <w: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«Развитие туристической инфраструктуры»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(куратор – Филиппов Н.В., Первый заместитель Главы Администрации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образования «Радищевский район»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796AD5" w:rsidTr="001C77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PT Astra Serif" w:hAnsi="PT Astra Serif" w:cs="Arial"/>
                <w:sz w:val="24"/>
                <w:szCs w:val="24"/>
              </w:rPr>
              <w:t>отдел по делам культуры и организации досуга населения</w:t>
            </w: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реализации: 2025 - 2030 годы</w:t>
            </w:r>
          </w:p>
        </w:tc>
      </w:tr>
      <w:tr w:rsidR="00796AD5" w:rsidTr="001C77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Получение дополнительных возможностей для творческого развития и самореализации граждан в современных учреждениях культуры, обеспечение более широкого доступа граждан к культурным ценностям, поддержка и продвижение событийных мероприятий, направленных на развитие туризма 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муниципальном образовании «Радищевский район» Ульяновской области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Обеспечено развитие культурной инфраструктуры, улучшено качество культурной среды, созданы условия для повышения качества и увеличения объемов услуг, предоставляемых учреждениями культуры населению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образования «Радищевский район» Ульяновской области, и для </w:t>
            </w:r>
            <w:r>
              <w:rPr>
                <w:rFonts w:ascii="PT Astra Serif" w:hAnsi="PT Astra Serif"/>
                <w:sz w:val="24"/>
                <w:szCs w:val="24"/>
              </w:rPr>
              <w:t>развития туризма 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муниципальном образовании «Радищевский район» Ульяновской области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число посещений культурных мероприятий;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уровень обеспеченности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учреждениями культуры;</w:t>
            </w:r>
          </w:p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</w:p>
        </w:tc>
      </w:tr>
      <w:tr w:rsidR="00796AD5" w:rsidTr="001C77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</w:tr>
      <w:tr w:rsidR="00796AD5" w:rsidTr="001C77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PT Astra Serif" w:hAnsi="PT Astra Serif" w:cs="Arial"/>
                <w:sz w:val="24"/>
                <w:szCs w:val="24"/>
              </w:rPr>
              <w:t>отдел по делам культуры и организации досуга населения</w:t>
            </w: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реализации: 2025 - 2030 годы</w:t>
            </w:r>
          </w:p>
        </w:tc>
      </w:tr>
      <w:tr w:rsidR="00796AD5" w:rsidTr="001C77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благоприятных условий для устойчивого функционирования учреждений культуры, обеспечение предоставления услуг населению в сфере культуры в полном объеме, создание благоприятных условий для устойчивого функционирования  муниципального архива, обеспечение предоставления услуг в сфере архивного делопроизводства, поддержка и продвижение событийных мероприятий, направленных на развитие туризма 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муниципальном образовании «Радищевский район» Ульяновской области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Обеспечено развитие культурной инфраструктуры, улучшено качество культурной среды, созданы условия для повышения качества и увеличения объемов услуг, предоставляемых учреждениями культуры населению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образования «Радищевский район»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и для </w:t>
            </w:r>
            <w:r>
              <w:rPr>
                <w:rFonts w:ascii="PT Astra Serif" w:hAnsi="PT Astra Serif"/>
                <w:sz w:val="24"/>
                <w:szCs w:val="24"/>
              </w:rPr>
              <w:t>развития туризма 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муниципальном образовании «Радищевский район»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>, обеспечено функционирование архивного делопроизводства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число посещений культурных мероприятий;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уровень обеспеченности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учреждениями культуры;</w:t>
            </w:r>
          </w:p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</w:p>
        </w:tc>
      </w:tr>
      <w:tr w:rsidR="00796AD5" w:rsidTr="001C77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«Обеспечение деятельности учреждений дополнительного образования в сфере культуры и искусства»</w:t>
            </w:r>
          </w:p>
        </w:tc>
      </w:tr>
      <w:tr w:rsidR="00796AD5" w:rsidTr="001C77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PT Astra Serif" w:hAnsi="PT Astra Serif" w:cs="Arial"/>
                <w:sz w:val="24"/>
                <w:szCs w:val="24"/>
              </w:rPr>
              <w:t>отдел по делам культуры и организации досуга населения</w:t>
            </w: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реализации: 2025 - 2030 годы</w:t>
            </w:r>
          </w:p>
        </w:tc>
      </w:tr>
      <w:tr w:rsidR="00796AD5" w:rsidTr="001C77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благоприятных условий для устойчивого функционирования учреждений дополнительного образования в сфере культуры и искусства, обеспечение предоставления услуг в сфере дополнительного образования в полном объеме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Обеспечено развитие культурной инфраструктуры, созданы условия для повышения качества и увеличения объемов услуг, предоставляемых учреждениями дополнительного образования в сфере культуры и искусства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уровень обеспеченности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учреждениями культуры;</w:t>
            </w:r>
          </w:p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муниципального образования «Радищевский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район» Ульяновской области доступностью и качеством услуг в сфере культуры</w:t>
            </w:r>
          </w:p>
        </w:tc>
      </w:tr>
      <w:tr w:rsidR="00796AD5" w:rsidTr="001C770D">
        <w:trPr>
          <w:trHeight w:val="377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Структурные элементы, не входящие в направления реализации региональных проектов «Культурная среда», «Творческие люди», «Развитие туристической инфраструктуры»</w:t>
            </w:r>
          </w:p>
        </w:tc>
      </w:tr>
      <w:tr w:rsidR="00796AD5" w:rsidTr="001C77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«Обеспечение функционирования объектов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культурного наследия местного (муниципального) значения, включённых в единый государственный реестр объектов культурного наследия (памятников истории и культуры) народов Российской Федерации» </w:t>
            </w:r>
          </w:p>
        </w:tc>
      </w:tr>
      <w:tr w:rsidR="00796AD5" w:rsidTr="001C77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PT Astra Serif" w:hAnsi="PT Astra Serif" w:cs="Arial"/>
                <w:sz w:val="24"/>
                <w:szCs w:val="24"/>
              </w:rPr>
              <w:t>отдел по делам культуры и организации досуга населения</w:t>
            </w: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реализации: 2025 - 2030 годы</w:t>
            </w:r>
          </w:p>
        </w:tc>
      </w:tr>
      <w:tr w:rsidR="00796AD5" w:rsidTr="001C77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сохранности и эффективного использования объектов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культурного наследия местного (муниципального) значения, включённых в единый государственный реестр объектов культурного наследия (памятников истории и культуры) народов Российской Федерации (далее - объекты культурного наследия)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Определены границы территорий, зоны охраны, предметы охраны объектов культурного наследия, установлены информационные надписи и обозначения, проведены необходимые ремонтно-реставрационные работы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</w:p>
        </w:tc>
      </w:tr>
      <w:tr w:rsidR="00796AD5" w:rsidTr="001C77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</w:tr>
      <w:tr w:rsidR="00796AD5" w:rsidTr="001C77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PT Astra Serif" w:hAnsi="PT Astra Serif" w:cs="Arial"/>
                <w:sz w:val="24"/>
                <w:szCs w:val="24"/>
              </w:rPr>
              <w:t>отдел по делам культуры и организации  досуга населения</w:t>
            </w: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реализации: 2025 - 2030 годы</w:t>
            </w:r>
          </w:p>
        </w:tc>
      </w:tr>
      <w:tr w:rsidR="00796AD5" w:rsidTr="001C77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благоприятных условий для устойчивого функционирования  исполнителей и соисполнителей муниципальной программы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Обеспечено функционирование исполнителей и соисполнителей муниципальной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</w:p>
        </w:tc>
      </w:tr>
    </w:tbl>
    <w:p w:rsidR="00796AD5" w:rsidRDefault="001C770D" w:rsidP="001C770D">
      <w:pPr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________________</w:t>
      </w:r>
    </w:p>
    <w:p w:rsidR="00796AD5" w:rsidRDefault="00796AD5" w:rsidP="00796AD5">
      <w:pPr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rPr>
          <w:rFonts w:ascii="PT Astra Serif" w:hAnsi="PT Astra Serif"/>
          <w:bCs/>
          <w:sz w:val="24"/>
          <w:szCs w:val="24"/>
        </w:rPr>
      </w:pPr>
    </w:p>
    <w:p w:rsidR="00796AD5" w:rsidRDefault="00796AD5" w:rsidP="00796AD5">
      <w:pPr>
        <w:rPr>
          <w:rFonts w:ascii="PT Astra Serif" w:hAnsi="PT Astra Serif"/>
          <w:bCs/>
          <w:sz w:val="24"/>
          <w:szCs w:val="24"/>
        </w:rPr>
      </w:pPr>
    </w:p>
    <w:p w:rsidR="00796AD5" w:rsidRPr="001C770D" w:rsidRDefault="00796AD5" w:rsidP="00796AD5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1C770D">
        <w:rPr>
          <w:rFonts w:ascii="PT Astra Serif" w:hAnsi="PT Astra Serif"/>
          <w:bCs/>
          <w:sz w:val="28"/>
          <w:szCs w:val="28"/>
        </w:rPr>
        <w:lastRenderedPageBreak/>
        <w:t>Приложение № 4</w:t>
      </w:r>
    </w:p>
    <w:p w:rsidR="00796AD5" w:rsidRPr="001C770D" w:rsidRDefault="00796AD5" w:rsidP="00796AD5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1C770D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1C770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96AD5" w:rsidRPr="001C770D" w:rsidRDefault="00796AD5" w:rsidP="00796AD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796AD5" w:rsidRPr="001C770D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1C770D">
        <w:rPr>
          <w:rFonts w:ascii="PT Astra Serif" w:hAnsi="PT Astra Serif" w:cs="Arial"/>
          <w:b/>
          <w:sz w:val="28"/>
          <w:szCs w:val="28"/>
        </w:rPr>
        <w:t>ФИНАНСОВОЕ ОБЕСПЕЧЕНИЕ</w:t>
      </w:r>
    </w:p>
    <w:p w:rsidR="00796AD5" w:rsidRPr="001C770D" w:rsidRDefault="00796AD5" w:rsidP="001C770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C770D">
        <w:rPr>
          <w:rFonts w:ascii="PT Astra Serif" w:hAnsi="PT Astra Serif" w:cs="Arial"/>
          <w:b/>
          <w:sz w:val="28"/>
          <w:szCs w:val="28"/>
        </w:rPr>
        <w:t>реализации муниципальной программы</w:t>
      </w:r>
      <w:r w:rsidRPr="001C770D">
        <w:rPr>
          <w:rFonts w:ascii="PT Astra Serif" w:hAnsi="PT Astra Serif"/>
          <w:b/>
          <w:bCs/>
          <w:sz w:val="28"/>
          <w:szCs w:val="28"/>
        </w:rPr>
        <w:t xml:space="preserve"> «Развитие культуры, туризма и сохранение объектов культурного наследия</w:t>
      </w:r>
      <w:r w:rsidR="001C770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C770D">
        <w:rPr>
          <w:rFonts w:ascii="PT Astra Serif" w:hAnsi="PT Astra Serif"/>
          <w:b/>
          <w:bCs/>
          <w:sz w:val="28"/>
          <w:szCs w:val="28"/>
        </w:rPr>
        <w:t>в муниципальном образовании «Радищевский район» Ульяновской области»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410"/>
        <w:gridCol w:w="1560"/>
        <w:gridCol w:w="1701"/>
        <w:gridCol w:w="1275"/>
        <w:gridCol w:w="1276"/>
        <w:gridCol w:w="1134"/>
        <w:gridCol w:w="1276"/>
        <w:gridCol w:w="992"/>
        <w:gridCol w:w="992"/>
        <w:gridCol w:w="993"/>
        <w:gridCol w:w="1134"/>
      </w:tblGrid>
      <w:tr w:rsidR="001C770D" w:rsidTr="001C770D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1C770D">
              <w:rPr>
                <w:rFonts w:ascii="PT Astra Serif" w:hAnsi="PT Astra Serif" w:cs="Arial"/>
              </w:rPr>
              <w:t>п</w:t>
            </w:r>
            <w:proofErr w:type="gramEnd"/>
            <w:r w:rsidRPr="001C770D">
              <w:rPr>
                <w:rFonts w:ascii="PT Astra Serif" w:hAnsi="PT Astra Serif" w:cs="Arial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1C770D" w:rsidTr="001C770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2030</w:t>
            </w:r>
          </w:p>
        </w:tc>
      </w:tr>
      <w:tr w:rsidR="001C770D" w:rsidTr="001C770D"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 xml:space="preserve">Муниципальная программа </w:t>
            </w:r>
            <w:r w:rsidRPr="001C770D">
              <w:rPr>
                <w:rFonts w:ascii="PT Astra Serif" w:hAnsi="PT Astra Serif"/>
                <w:bCs/>
              </w:rPr>
              <w:t>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отдел по делам культуры и организации  досуга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/>
              </w:rPr>
              <w:t>Всего,</w:t>
            </w:r>
          </w:p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434140,46553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61576,625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42735,05053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41727,880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87030,760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95694,830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105375,320</w:t>
            </w:r>
          </w:p>
        </w:tc>
      </w:tr>
      <w:tr w:rsidR="001C770D" w:rsidTr="001C770D"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бюджетные ассигнования местного бюджета, источником которых являются межбюджетные трансферты из бюджета Ульяновской области, имеющие целевое значение (далее – областной бюджет)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5989,50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4617,60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1126,70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1C770D" w:rsidTr="001C770D"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бюджетные ассигнования местного бюджета муниципального образования «Радищевский район» Ульяновской области (далее – местный бюджет)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428150,96553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56959,025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41608,35053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41482,68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87030,76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95694,83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105375,32</w:t>
            </w:r>
          </w:p>
        </w:tc>
      </w:tr>
      <w:tr w:rsidR="001C770D" w:rsidTr="001C770D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/>
              </w:rPr>
              <w:t>Комплекс процессных мероприятий «Обеспечение деятельности муниципальных учреждений культуры и муниципальных архивов</w:t>
            </w:r>
            <w:r w:rsidRPr="001C770D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отдел по делам культуры и организации  досуга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/>
              </w:rPr>
              <w:t>Всего,</w:t>
            </w:r>
          </w:p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249960,13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32355,90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24401,0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22326,88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51353,88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56539,27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62983,20</w:t>
            </w:r>
          </w:p>
        </w:tc>
      </w:tr>
      <w:tr w:rsidR="001C770D" w:rsidTr="001C770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2468,20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1096,30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1126,70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1C770D" w:rsidTr="001C770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247491,93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31259,60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23274,3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22081,68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51353,88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56539,27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62983,20</w:t>
            </w:r>
          </w:p>
        </w:tc>
      </w:tr>
      <w:tr w:rsidR="001C770D" w:rsidTr="001C770D">
        <w:trPr>
          <w:trHeight w:val="4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1C770D">
              <w:rPr>
                <w:rFonts w:ascii="PT Astra Serif" w:eastAsia="Calibri" w:hAnsi="PT Astra Serif"/>
              </w:rPr>
              <w:t>Обеспечение деятельности учреждений культурно-досугового типа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64 4 0120450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163765,53</w:t>
            </w:r>
          </w:p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19104,90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14100,0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35577,23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39134,95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43048,45</w:t>
            </w:r>
          </w:p>
        </w:tc>
      </w:tr>
      <w:tr w:rsidR="001C770D" w:rsidTr="001C770D">
        <w:trPr>
          <w:trHeight w:val="46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  <w:r w:rsidRPr="001C770D">
              <w:rPr>
                <w:rFonts w:ascii="PT Astra Serif" w:eastAsia="Calibri" w:hAnsi="PT Astra Serif"/>
              </w:rPr>
              <w:t>Проведение культурно – массовых мероприятий, в том числе событийных мероприятий, направленных на развитие туризма в муниципальных образованиях Ульяновской области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64 4 0160019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2442,65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544,15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613,57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684,93</w:t>
            </w:r>
          </w:p>
        </w:tc>
      </w:tr>
      <w:tr w:rsidR="001C770D" w:rsidTr="001C770D">
        <w:trPr>
          <w:trHeight w:val="48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  <w:r w:rsidRPr="001C770D">
              <w:rPr>
                <w:rFonts w:ascii="PT Astra Serif" w:eastAsia="Calibri" w:hAnsi="PT Astra Serif"/>
              </w:rPr>
              <w:t>Обеспечение деятельности библиотек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64 4 0120470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62055,63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7644,70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7464,30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12520,19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13772,21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15149,43</w:t>
            </w:r>
          </w:p>
        </w:tc>
      </w:tr>
      <w:tr w:rsidR="001C770D" w:rsidTr="001C770D">
        <w:trPr>
          <w:trHeight w:val="349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1C770D">
              <w:rPr>
                <w:rFonts w:ascii="PT Astra Serif" w:eastAsia="Calibri" w:hAnsi="PT Astra Serif"/>
              </w:rPr>
              <w:t>Комплектование книжных фондов библиотек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/>
              </w:rPr>
              <w:t>Всего,</w:t>
            </w:r>
          </w:p>
          <w:p w:rsidR="00796AD5" w:rsidRPr="001C770D" w:rsidRDefault="00796AD5" w:rsidP="001C770D">
            <w:pPr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64 4 01</w:t>
            </w:r>
            <w:r w:rsidRPr="001C770D">
              <w:rPr>
                <w:rFonts w:ascii="PT Astra Serif" w:hAnsi="PT Astra Serif" w:cs="Arial"/>
                <w:lang w:val="en-US"/>
              </w:rPr>
              <w:t>L</w:t>
            </w:r>
            <w:r w:rsidRPr="001C770D">
              <w:rPr>
                <w:rFonts w:ascii="PT Astra Serif" w:hAnsi="PT Astra Serif" w:cs="Arial"/>
              </w:rPr>
              <w:t>5191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226,625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112,625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34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181,10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33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45,525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22,525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</w:t>
            </w:r>
            <w:r w:rsidRPr="001C770D">
              <w:rPr>
                <w:rFonts w:ascii="PT Astra Serif" w:hAnsi="PT Astra Serif" w:cs="Arial"/>
                <w:lang w:val="en-US"/>
              </w:rPr>
              <w:t>3</w:t>
            </w:r>
            <w:r w:rsidRPr="001C770D">
              <w:rPr>
                <w:rFonts w:ascii="PT Astra Serif" w:hAnsi="PT Astra Serif" w:cs="Arial"/>
              </w:rPr>
              <w:t>,</w:t>
            </w:r>
            <w:r w:rsidRPr="001C770D">
              <w:rPr>
                <w:rFonts w:ascii="PT Astra Serif" w:hAnsi="PT Astra Serif" w:cs="Arial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5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  <w:r w:rsidRPr="001C770D">
              <w:rPr>
                <w:rFonts w:ascii="PT Astra Serif" w:eastAsia="Calibri" w:hAnsi="PT Astra Serif"/>
              </w:rPr>
              <w:t>Обеспечение деятельности музеев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64 4 0120460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8429,75</w:t>
            </w:r>
          </w:p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1018,10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712,00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1001,88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1721,38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1893,52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2082,87</w:t>
            </w:r>
          </w:p>
        </w:tc>
      </w:tr>
      <w:tr w:rsidR="001C770D" w:rsidTr="001C770D">
        <w:trPr>
          <w:trHeight w:val="30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1.6.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/>
              </w:rPr>
              <w:t xml:space="preserve">Укрепление материально – технической базы муниципальных учреждений культуры, </w:t>
            </w:r>
            <w:r w:rsidRPr="001C770D">
              <w:rPr>
                <w:rFonts w:ascii="PT Astra Serif" w:eastAsia="Calibri" w:hAnsi="PT Astra Serif"/>
              </w:rPr>
              <w:t>проведение ремонтных работ в муниципальных учреждениях культуры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Всего, 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1C770D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val="en-US"/>
              </w:rPr>
            </w:pPr>
            <w:r>
              <w:rPr>
                <w:rFonts w:ascii="PT Astra Serif" w:hAnsi="PT Astra Serif" w:cs="Arial"/>
              </w:rPr>
              <w:t>64 4 01</w:t>
            </w:r>
            <w:r w:rsidR="00796AD5" w:rsidRPr="001C770D">
              <w:rPr>
                <w:rFonts w:ascii="PT Astra Serif" w:hAnsi="PT Astra Serif" w:cs="Arial"/>
                <w:lang w:val="en-US"/>
              </w:rPr>
              <w:t>L4670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2888,50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val="en-US"/>
              </w:rPr>
            </w:pPr>
            <w:r w:rsidRPr="001C770D">
              <w:rPr>
                <w:rFonts w:ascii="PT Astra Serif" w:hAnsi="PT Astra Serif" w:cs="Arial"/>
                <w:lang w:val="en-US"/>
              </w:rPr>
              <w:t>538.50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val="en-US"/>
              </w:rPr>
            </w:pPr>
            <w:r w:rsidRPr="001C770D">
              <w:rPr>
                <w:rFonts w:ascii="PT Astra Serif" w:hAnsi="PT Astra Serif" w:cs="Arial"/>
                <w:lang w:val="en-US"/>
              </w:rPr>
              <w:t>1000.00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1000,00</w:t>
            </w:r>
          </w:p>
        </w:tc>
      </w:tr>
      <w:tr w:rsidR="001C770D" w:rsidTr="001C770D">
        <w:trPr>
          <w:trHeight w:val="27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1230,80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val="en-US"/>
              </w:rPr>
            </w:pPr>
            <w:r w:rsidRPr="001C770D">
              <w:rPr>
                <w:rFonts w:ascii="PT Astra Serif" w:hAnsi="PT Astra Serif" w:cs="Arial"/>
                <w:lang w:val="en-US"/>
              </w:rPr>
              <w:t>430</w:t>
            </w:r>
            <w:r w:rsidRPr="001C770D">
              <w:rPr>
                <w:rFonts w:ascii="PT Astra Serif" w:hAnsi="PT Astra Serif" w:cs="Arial"/>
              </w:rPr>
              <w:t>,</w:t>
            </w:r>
            <w:r w:rsidRPr="001C770D">
              <w:rPr>
                <w:rFonts w:ascii="PT Astra Serif" w:hAnsi="PT Astra Serif" w:cs="Arial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val="en-US"/>
              </w:rPr>
            </w:pPr>
            <w:r w:rsidRPr="001C770D">
              <w:rPr>
                <w:rFonts w:ascii="PT Astra Serif" w:hAnsi="PT Astra Serif" w:cs="Arial"/>
                <w:lang w:val="en-US"/>
              </w:rPr>
              <w:t>800.00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24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1657,70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107,70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1000,00</w:t>
            </w:r>
          </w:p>
        </w:tc>
      </w:tr>
      <w:tr w:rsidR="001C770D" w:rsidTr="001C770D">
        <w:trPr>
          <w:trHeight w:val="30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1.7.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Всего, 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 xml:space="preserve">64 4 01 </w:t>
            </w:r>
            <w:r w:rsidRPr="001C770D">
              <w:rPr>
                <w:rFonts w:ascii="PT Astra Serif" w:hAnsi="PT Astra Serif" w:cs="Arial"/>
                <w:lang w:val="en-US"/>
              </w:rPr>
              <w:t>70830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2435,875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435,875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32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348,70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  <w:lang w:val="en-US"/>
              </w:rPr>
              <w:t>348</w:t>
            </w:r>
            <w:r w:rsidRPr="001C770D">
              <w:rPr>
                <w:rFonts w:ascii="PT Astra Serif" w:hAnsi="PT Astra Serif" w:cs="Arial"/>
              </w:rPr>
              <w:t>,</w:t>
            </w:r>
            <w:r w:rsidRPr="001C770D">
              <w:rPr>
                <w:rFonts w:ascii="PT Astra Serif" w:hAnsi="PT Astra Serif" w:cs="Arial"/>
                <w:lang w:val="en-US"/>
              </w:rPr>
              <w:t>7</w:t>
            </w:r>
            <w:r w:rsidRPr="001C770D">
              <w:rPr>
                <w:rFonts w:ascii="PT Astra Serif" w:hAnsi="PT Astra Serif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32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2087,175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87,175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  <w:r w:rsidRPr="001C770D">
              <w:rPr>
                <w:rFonts w:ascii="PT Astra Serif" w:eastAsia="Calibri" w:hAnsi="PT Astra Serif"/>
              </w:rPr>
              <w:t>Обеспечение деятельности муниципальных архивов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64 4 01 20440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4507,970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574,50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840,93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925,02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1017,52</w:t>
            </w:r>
          </w:p>
        </w:tc>
      </w:tr>
      <w:tr w:rsidR="001C770D" w:rsidTr="001C770D">
        <w:trPr>
          <w:trHeight w:val="35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/>
              </w:rPr>
              <w:t>Обеспечение мер по сбалансированности бюджетов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64 4 01 72110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10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both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/>
                <w:color w:val="000000"/>
                <w:shd w:val="clear" w:color="auto" w:fill="FFFFFF"/>
              </w:rPr>
              <w:t xml:space="preserve"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</w:t>
            </w:r>
            <w:r w:rsidRPr="001C770D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64 4 01 71320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707,600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235,70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56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/>
              </w:rPr>
              <w:t>Комплекс процессных мероприятий «</w:t>
            </w:r>
            <w:r w:rsidRPr="001C770D">
              <w:rPr>
                <w:rFonts w:ascii="PT Astra Serif" w:eastAsia="Calibri" w:hAnsi="PT Astra Serif"/>
              </w:rPr>
              <w:t>Обеспечение деятельности учреждений дополнительного образования</w:t>
            </w:r>
            <w:r w:rsidRPr="001C770D">
              <w:rPr>
                <w:rFonts w:ascii="PT Astra Serif" w:hAnsi="PT Astra Serif"/>
              </w:rPr>
              <w:t xml:space="preserve"> в сфере культуры и искусства</w:t>
            </w:r>
            <w:r w:rsidRPr="001C770D">
              <w:rPr>
                <w:rFonts w:ascii="PT Astra Serif" w:eastAsia="Calibri" w:hAnsi="PT Astra Serif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отдел по делам культуры и организации  досуга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Всего,</w:t>
            </w:r>
          </w:p>
          <w:p w:rsidR="00796AD5" w:rsidRPr="001C770D" w:rsidRDefault="00796AD5" w:rsidP="001C770D">
            <w:pPr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105188,345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ind w:hanging="62"/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17153,325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13800,00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18762,67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20564,93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ind w:hanging="62"/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22107,42</w:t>
            </w:r>
          </w:p>
        </w:tc>
      </w:tr>
      <w:tr w:rsidR="001C770D" w:rsidTr="001C770D">
        <w:trPr>
          <w:trHeight w:val="308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3521,30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3521,30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22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101667,045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13632,025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13800,00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18762,67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20564,93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  <w:color w:val="000000"/>
              </w:rPr>
            </w:pPr>
            <w:r w:rsidRPr="001C770D">
              <w:rPr>
                <w:rFonts w:ascii="PT Astra Serif" w:hAnsi="PT Astra Serif"/>
                <w:color w:val="000000"/>
              </w:rPr>
              <w:t>22107,42</w:t>
            </w:r>
          </w:p>
        </w:tc>
      </w:tr>
      <w:tr w:rsidR="001C770D" w:rsidTr="001C770D">
        <w:trPr>
          <w:trHeight w:val="49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1C770D">
              <w:rPr>
                <w:rFonts w:ascii="PT Astra Serif" w:eastAsia="Calibri" w:hAnsi="PT Astra Serif"/>
              </w:rPr>
              <w:t>Обеспечение деятельности учреждений дополнительного образования</w:t>
            </w:r>
            <w:r w:rsidRPr="001C770D">
              <w:rPr>
                <w:rFonts w:ascii="PT Astra Serif" w:hAnsi="PT Astra Serif"/>
              </w:rPr>
              <w:t xml:space="preserve"> в сфере культуры и искусства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64 4 02 20430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99006,72</w:t>
            </w:r>
          </w:p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12751,70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13800,00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18022,67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19824,93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21807,42</w:t>
            </w:r>
          </w:p>
        </w:tc>
      </w:tr>
      <w:tr w:rsidR="001C770D" w:rsidTr="001C770D">
        <w:trPr>
          <w:trHeight w:val="30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/>
              </w:rPr>
              <w:t>Укрепление материально – технической базы учреждений</w:t>
            </w:r>
            <w:r w:rsidRPr="001C770D">
              <w:rPr>
                <w:rFonts w:ascii="PT Astra Serif" w:eastAsia="Calibri" w:hAnsi="PT Astra Serif"/>
              </w:rPr>
              <w:t xml:space="preserve"> дополнительного образования</w:t>
            </w:r>
            <w:r w:rsidRPr="001C770D">
              <w:rPr>
                <w:rFonts w:ascii="PT Astra Serif" w:hAnsi="PT Astra Serif"/>
              </w:rPr>
              <w:t xml:space="preserve"> в сфере культуры и искусства</w:t>
            </w:r>
            <w:r w:rsidRPr="001C770D">
              <w:rPr>
                <w:rFonts w:ascii="PT Astra Serif" w:eastAsia="Calibri" w:hAnsi="PT Astra Serif"/>
              </w:rPr>
              <w:t>, проведение ремонтных работ в учреждениях дополнительного образования</w:t>
            </w:r>
            <w:r w:rsidRPr="001C770D">
              <w:rPr>
                <w:rFonts w:ascii="PT Astra Serif" w:hAnsi="PT Astra Serif"/>
              </w:rPr>
              <w:t xml:space="preserve"> в сфере культуры и искусства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Всего,</w:t>
            </w:r>
          </w:p>
          <w:p w:rsidR="00796AD5" w:rsidRPr="001C770D" w:rsidRDefault="00796AD5" w:rsidP="001C770D">
            <w:pPr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64 4 02 70830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5881,625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4401,625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200,00</w:t>
            </w:r>
          </w:p>
        </w:tc>
      </w:tr>
      <w:tr w:rsidR="001C770D" w:rsidTr="001C770D">
        <w:trPr>
          <w:trHeight w:val="308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3521,30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3521,30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308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2360,325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880,325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200,00</w:t>
            </w:r>
          </w:p>
        </w:tc>
      </w:tr>
      <w:tr w:rsidR="001C770D" w:rsidTr="001C770D">
        <w:trPr>
          <w:trHeight w:val="30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/>
              </w:rPr>
              <w:t xml:space="preserve">Выполнение мероприятий по повышению антитеррористической защищённости учреждений дополнительного </w:t>
            </w:r>
            <w:r w:rsidRPr="001C770D">
              <w:rPr>
                <w:rFonts w:ascii="PT Astra Serif" w:hAnsi="PT Astra Serif"/>
              </w:rPr>
              <w:lastRenderedPageBreak/>
              <w:t>образования в сфере культуры и искусства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100,00</w:t>
            </w:r>
          </w:p>
        </w:tc>
      </w:tr>
      <w:tr w:rsidR="001C770D" w:rsidTr="001C770D">
        <w:trPr>
          <w:trHeight w:val="10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1C770D">
              <w:rPr>
                <w:rFonts w:ascii="PT Astra Serif" w:hAnsi="PT Astra Serif"/>
              </w:rPr>
              <w:t>Комплекс процессных мероприятий «Обеспечение сохранности и эффективного использования объектов культурного наследия местного (муниципального) значения, включённых в единый государственный реестр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отдел по делам культуры и организации  досуга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10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1C770D">
              <w:rPr>
                <w:rFonts w:ascii="PT Astra Serif" w:eastAsia="Calibri" w:hAnsi="PT Astra Serif"/>
              </w:rPr>
              <w:t>Проведение ремонтно-реставрационных работ на объектах культурного наследия</w:t>
            </w:r>
            <w:r w:rsidRPr="001C770D">
              <w:rPr>
                <w:rFonts w:ascii="PT Astra Serif" w:hAnsi="PT Astra Serif"/>
              </w:rPr>
              <w:t xml:space="preserve"> местного (муниципального) значения, включённых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0,00</w:t>
            </w:r>
          </w:p>
        </w:tc>
      </w:tr>
      <w:tr w:rsidR="001C770D" w:rsidTr="001C770D">
        <w:trPr>
          <w:trHeight w:val="97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1C770D">
              <w:rPr>
                <w:rFonts w:ascii="PT Astra Serif" w:hAnsi="PT Astra Serif"/>
              </w:rPr>
              <w:t>Комплекс процессных мероприятий «</w:t>
            </w:r>
            <w:r w:rsidRPr="001C770D">
              <w:rPr>
                <w:rFonts w:ascii="PT Astra Serif" w:eastAsia="Calibri" w:hAnsi="PT Astra Serif"/>
              </w:rPr>
              <w:t>Обеспечение деятельности</w:t>
            </w:r>
            <w:r w:rsidRPr="001C770D">
              <w:rPr>
                <w:rFonts w:ascii="PT Astra Serif" w:hAnsi="PT Astra Serif"/>
              </w:rPr>
              <w:t xml:space="preserve"> исполнителей и соисполнителей муниципальной программы»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отдел по делам культуры и организации  досуга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Calibri"/>
                <w:color w:val="000000"/>
              </w:rPr>
              <w:t>78691,99053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Calibri"/>
                <w:color w:val="000000"/>
              </w:rPr>
              <w:t>12067,40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Calibri"/>
                <w:color w:val="000000"/>
              </w:rPr>
              <w:t>5534,05053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Calibri"/>
                <w:color w:val="000000"/>
              </w:rPr>
              <w:t>5601,00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Calibri"/>
                <w:color w:val="000000"/>
              </w:rPr>
              <w:t>16764,21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Calibri"/>
                <w:color w:val="000000"/>
              </w:rPr>
              <w:t>18440,63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Calibri"/>
                <w:color w:val="000000"/>
              </w:rPr>
              <w:t>20284,70</w:t>
            </w:r>
          </w:p>
        </w:tc>
      </w:tr>
      <w:tr w:rsidR="001C770D" w:rsidTr="001C770D">
        <w:trPr>
          <w:trHeight w:val="5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lastRenderedPageBreak/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keepNext/>
              <w:keepLines/>
              <w:jc w:val="both"/>
              <w:rPr>
                <w:rFonts w:ascii="PT Astra Serif" w:eastAsia="Calibri" w:hAnsi="PT Astra Serif"/>
              </w:rPr>
            </w:pPr>
            <w:r w:rsidRPr="001C770D">
              <w:rPr>
                <w:rFonts w:ascii="PT Astra Serif" w:eastAsia="Calibri" w:hAnsi="PT Astra Serif"/>
              </w:rPr>
              <w:t>Обеспечение деятельности</w:t>
            </w:r>
            <w:r w:rsidRPr="001C770D">
              <w:rPr>
                <w:rFonts w:ascii="PT Astra Serif" w:hAnsi="PT Astra Serif"/>
              </w:rPr>
              <w:t xml:space="preserve"> муниципального учреждения</w:t>
            </w:r>
            <w:r w:rsidRPr="001C770D">
              <w:rPr>
                <w:rFonts w:ascii="PT Astra Serif" w:eastAsia="Calibri" w:hAnsi="PT Astra Serif"/>
              </w:rPr>
              <w:t xml:space="preserve"> «Центр технического обслуживания учреждений культуры муниципального образования «Радищевский район» Ульяновской области»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64 4 04 20480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Calibri"/>
                <w:color w:val="000000"/>
              </w:rPr>
              <w:t>67855,66053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10376,10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4268,05053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4300,00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14776,89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16254,58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17880,04</w:t>
            </w:r>
          </w:p>
        </w:tc>
      </w:tr>
      <w:tr w:rsidR="001C770D" w:rsidTr="001C770D">
        <w:trPr>
          <w:trHeight w:val="73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keepNext/>
              <w:keepLines/>
              <w:jc w:val="both"/>
              <w:rPr>
                <w:rFonts w:ascii="PT Astra Serif" w:eastAsia="Calibri" w:hAnsi="PT Astra Serif"/>
              </w:rPr>
            </w:pPr>
            <w:r w:rsidRPr="001C770D">
              <w:rPr>
                <w:rFonts w:ascii="PT Astra Serif" w:eastAsia="Calibri" w:hAnsi="PT Astra Serif"/>
              </w:rPr>
              <w:t>Обеспечение деятельности</w:t>
            </w:r>
            <w:r w:rsidRPr="001C770D">
              <w:rPr>
                <w:rFonts w:ascii="PT Astra Serif" w:hAnsi="PT Astra Serif" w:cs="Arial"/>
              </w:rPr>
              <w:t xml:space="preserve"> отдела по делам культуры и организации  досуга населения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64 4 04 20040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Calibri"/>
                <w:color w:val="000000"/>
              </w:rPr>
              <w:t>10407,73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1262,70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1266,00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1301,00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1987,32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2186,05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2404,66</w:t>
            </w:r>
          </w:p>
        </w:tc>
      </w:tr>
      <w:tr w:rsidR="001C770D" w:rsidTr="001C770D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1C770D">
              <w:rPr>
                <w:rFonts w:ascii="PT Astra Serif" w:hAnsi="PT Astra Serif" w:cs="Arial"/>
              </w:rPr>
              <w:t>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keepNext/>
              <w:keepLines/>
              <w:jc w:val="both"/>
              <w:rPr>
                <w:rFonts w:ascii="PT Astra Serif" w:eastAsia="Calibri" w:hAnsi="PT Astra Serif"/>
              </w:rPr>
            </w:pPr>
            <w:r w:rsidRPr="001C770D">
              <w:rPr>
                <w:rFonts w:ascii="PT Astra Serif" w:hAnsi="PT Astra Serif"/>
              </w:rPr>
              <w:t>Обеспечение мер по сбалансированности бюджетов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1C770D" w:rsidRDefault="00796AD5" w:rsidP="001C770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/>
              </w:rPr>
            </w:pPr>
            <w:r w:rsidRPr="001C770D">
              <w:rPr>
                <w:rFonts w:ascii="PT Astra Serif" w:hAnsi="PT Astra Serif" w:cs="Arial"/>
              </w:rPr>
              <w:t>64 4 04 72110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Calibri"/>
                <w:color w:val="000000"/>
              </w:rPr>
              <w:t>428,60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428,60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C770D" w:rsidRDefault="00796AD5" w:rsidP="001C770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1C770D">
              <w:rPr>
                <w:rFonts w:ascii="PT Astra Serif" w:hAnsi="PT Astra Serif" w:cs="Arial"/>
                <w:color w:val="000000"/>
              </w:rPr>
              <w:t>0,00</w:t>
            </w:r>
          </w:p>
        </w:tc>
      </w:tr>
    </w:tbl>
    <w:p w:rsidR="00796AD5" w:rsidRDefault="001C770D" w:rsidP="00796AD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_________________</w:t>
      </w:r>
      <w:r w:rsidR="00796AD5">
        <w:rPr>
          <w:rFonts w:ascii="PT Astra Serif" w:hAnsi="PT Astra Serif" w:cs="Arial"/>
        </w:rPr>
        <w:t>_</w:t>
      </w:r>
    </w:p>
    <w:p w:rsidR="00796AD5" w:rsidRDefault="00796AD5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1C770D" w:rsidRDefault="001C770D" w:rsidP="00796AD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796AD5" w:rsidRPr="001C770D" w:rsidRDefault="00796AD5" w:rsidP="00796AD5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  <w:r w:rsidRPr="001C770D">
        <w:rPr>
          <w:rFonts w:ascii="PT Astra Serif" w:hAnsi="PT Astra Serif" w:cs="Arial"/>
          <w:sz w:val="28"/>
          <w:szCs w:val="28"/>
        </w:rPr>
        <w:lastRenderedPageBreak/>
        <w:t>Приложение № 5</w:t>
      </w:r>
    </w:p>
    <w:p w:rsidR="00796AD5" w:rsidRPr="001C770D" w:rsidRDefault="00796AD5" w:rsidP="00796AD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1C770D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1C770D" w:rsidRPr="001C770D" w:rsidRDefault="001C770D" w:rsidP="00796AD5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bookmarkStart w:id="7" w:name="P1151"/>
      <w:bookmarkEnd w:id="7"/>
    </w:p>
    <w:p w:rsidR="001C770D" w:rsidRPr="001C770D" w:rsidRDefault="001C770D" w:rsidP="00796AD5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</w:p>
    <w:p w:rsidR="00796AD5" w:rsidRPr="001C770D" w:rsidRDefault="00796AD5" w:rsidP="00796AD5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r w:rsidRPr="001C770D">
        <w:rPr>
          <w:rFonts w:ascii="PT Astra Serif" w:hAnsi="PT Astra Serif" w:cs="Courier New"/>
          <w:b/>
          <w:sz w:val="28"/>
          <w:szCs w:val="28"/>
        </w:rPr>
        <w:t>ПЛАН ДОСТИЖЕНИЯ</w:t>
      </w:r>
    </w:p>
    <w:p w:rsidR="00796AD5" w:rsidRPr="001C770D" w:rsidRDefault="00796AD5" w:rsidP="001C770D">
      <w:pPr>
        <w:widowControl w:val="0"/>
        <w:autoSpaceDE w:val="0"/>
        <w:autoSpaceDN w:val="0"/>
        <w:jc w:val="center"/>
        <w:rPr>
          <w:rFonts w:ascii="PT Astra Serif" w:hAnsi="PT Astra Serif" w:cs="Courier New"/>
          <w:b/>
          <w:sz w:val="28"/>
          <w:szCs w:val="28"/>
        </w:rPr>
      </w:pPr>
      <w:r w:rsidRPr="001C770D">
        <w:rPr>
          <w:rFonts w:ascii="PT Astra Serif" w:hAnsi="PT Astra Serif" w:cs="Courier New"/>
          <w:b/>
          <w:sz w:val="28"/>
          <w:szCs w:val="28"/>
        </w:rPr>
        <w:t xml:space="preserve">значений показателей муниципальной программы </w:t>
      </w:r>
      <w:r w:rsidR="001C770D">
        <w:rPr>
          <w:rFonts w:ascii="PT Astra Serif" w:hAnsi="PT Astra Serif" w:cs="Courier New"/>
          <w:b/>
          <w:sz w:val="28"/>
          <w:szCs w:val="28"/>
        </w:rPr>
        <w:t xml:space="preserve"> </w:t>
      </w:r>
      <w:r w:rsidRPr="001C770D">
        <w:rPr>
          <w:rFonts w:ascii="PT Astra Serif" w:hAnsi="PT Astra Serif" w:cs="Courier New"/>
          <w:b/>
          <w:sz w:val="28"/>
          <w:szCs w:val="28"/>
        </w:rPr>
        <w:t>«</w:t>
      </w:r>
      <w:r w:rsidRPr="001C770D">
        <w:rPr>
          <w:rFonts w:ascii="PT Astra Serif" w:hAnsi="PT Astra Serif"/>
          <w:b/>
          <w:bCs/>
          <w:sz w:val="28"/>
          <w:szCs w:val="28"/>
        </w:rPr>
        <w:t>Развитие культуры, туризма и сохранение объектов культурного наследия</w:t>
      </w:r>
      <w:r w:rsidR="001C770D">
        <w:rPr>
          <w:rFonts w:ascii="PT Astra Serif" w:hAnsi="PT Astra Serif" w:cs="Courier New"/>
          <w:b/>
          <w:sz w:val="28"/>
          <w:szCs w:val="28"/>
        </w:rPr>
        <w:t xml:space="preserve"> </w:t>
      </w:r>
      <w:r w:rsidRPr="001C770D">
        <w:rPr>
          <w:rFonts w:ascii="PT Astra Serif" w:hAnsi="PT Astra Serif"/>
          <w:b/>
          <w:bCs/>
          <w:sz w:val="28"/>
          <w:szCs w:val="28"/>
        </w:rPr>
        <w:t xml:space="preserve"> в муниципальном образовании «Радищевский район» Ульяновской области</w:t>
      </w:r>
      <w:r w:rsidRPr="001C770D">
        <w:rPr>
          <w:rFonts w:ascii="PT Astra Serif" w:hAnsi="PT Astra Serif" w:cs="Courier New"/>
          <w:b/>
          <w:sz w:val="28"/>
          <w:szCs w:val="28"/>
        </w:rPr>
        <w:t>»</w:t>
      </w:r>
    </w:p>
    <w:p w:rsidR="00796AD5" w:rsidRPr="001C770D" w:rsidRDefault="00796AD5" w:rsidP="00796AD5">
      <w:pPr>
        <w:widowControl w:val="0"/>
        <w:autoSpaceDE w:val="0"/>
        <w:autoSpaceDN w:val="0"/>
        <w:jc w:val="center"/>
        <w:rPr>
          <w:rFonts w:ascii="PT Astra Serif" w:hAnsi="PT Astra Serif" w:cs="Courier New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074"/>
        <w:gridCol w:w="1559"/>
        <w:gridCol w:w="1418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567"/>
        <w:gridCol w:w="567"/>
        <w:gridCol w:w="709"/>
        <w:gridCol w:w="1276"/>
      </w:tblGrid>
      <w:tr w:rsidR="00796AD5" w:rsidTr="005F2FAE">
        <w:trPr>
          <w:trHeight w:val="1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N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Уровень показателя (01.01.2025)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Единица измерения значения показателя 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Плановые значения показателя по месяцам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По состоянию на последнее число года</w:t>
            </w:r>
          </w:p>
        </w:tc>
      </w:tr>
      <w:tr w:rsidR="005F2FAE" w:rsidTr="005F2F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апр.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proofErr w:type="spellStart"/>
            <w:r>
              <w:rPr>
                <w:rFonts w:ascii="PT Astra Serif" w:hAnsi="PT Astra Serif" w:cs="Arial"/>
              </w:rPr>
              <w:t>нояб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дек.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1C770D">
            <w:pPr>
              <w:rPr>
                <w:rFonts w:ascii="PT Astra Serif" w:hAnsi="PT Astra Serif" w:cs="Arial"/>
              </w:rPr>
            </w:pPr>
          </w:p>
        </w:tc>
      </w:tr>
      <w:tr w:rsidR="005F2FAE" w:rsidTr="005F2F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5F2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Число посещений 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330,68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373,68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395,28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395,28</w:t>
            </w:r>
          </w:p>
        </w:tc>
      </w:tr>
      <w:tr w:rsidR="005F2FAE" w:rsidTr="005F2F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5F2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84,2</w:t>
            </w:r>
          </w:p>
        </w:tc>
      </w:tr>
      <w:tr w:rsidR="005F2FAE" w:rsidTr="005F2F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5F2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Уровень обеспеченности муниципального образования «Радищевский район» Ульяновской области учрежден    </w:t>
            </w:r>
            <w:proofErr w:type="spellStart"/>
            <w:r>
              <w:rPr>
                <w:rFonts w:ascii="PT Astra Serif" w:hAnsi="PT Astra Serif"/>
              </w:rPr>
              <w:t>иями</w:t>
            </w:r>
            <w:proofErr w:type="spellEnd"/>
            <w:r>
              <w:rPr>
                <w:rFonts w:ascii="PT Astra Serif" w:hAnsi="PT Astra Serif"/>
              </w:rPr>
              <w:t xml:space="preserve">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</w:tr>
      <w:tr w:rsidR="005F2FAE" w:rsidTr="005F2F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5F2F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</w:rPr>
              <w:t xml:space="preserve">муниципального </w:t>
            </w:r>
            <w:r>
              <w:rPr>
                <w:rFonts w:ascii="PT Astra Serif" w:hAnsi="PT Astra Serif"/>
                <w:bCs/>
              </w:rPr>
              <w:lastRenderedPageBreak/>
              <w:t>образования «Радищевский район» Ульяновской области доступностью и качеством услуг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1C7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</w:tr>
    </w:tbl>
    <w:p w:rsidR="00796AD5" w:rsidRDefault="005F2FAE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</w:t>
      </w:r>
      <w:r w:rsidR="00796AD5">
        <w:rPr>
          <w:rFonts w:ascii="Arial" w:hAnsi="Arial" w:cs="Arial"/>
        </w:rPr>
        <w:t>___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F2FAE" w:rsidRDefault="005F2FAE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Pr="005F2FAE" w:rsidRDefault="00796AD5" w:rsidP="00796AD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5F2FAE">
        <w:rPr>
          <w:rFonts w:ascii="PT Astra Serif" w:hAnsi="PT Astra Serif"/>
          <w:sz w:val="28"/>
          <w:szCs w:val="28"/>
        </w:rPr>
        <w:lastRenderedPageBreak/>
        <w:t>ПРИЛОЖЕНИЕ № 6</w:t>
      </w:r>
    </w:p>
    <w:p w:rsidR="00796AD5" w:rsidRPr="005F2FAE" w:rsidRDefault="00796AD5" w:rsidP="00796AD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5F2FAE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796AD5" w:rsidRPr="005F2FAE" w:rsidRDefault="00796AD5" w:rsidP="00796AD5">
      <w:pPr>
        <w:widowControl w:val="0"/>
        <w:autoSpaceDE w:val="0"/>
        <w:autoSpaceDN w:val="0"/>
        <w:adjustRightInd w:val="0"/>
        <w:spacing w:after="1"/>
        <w:rPr>
          <w:rFonts w:ascii="PT Astra Serif" w:hAnsi="PT Astra Serif" w:cs="Arial"/>
          <w:color w:val="FF0000"/>
          <w:sz w:val="28"/>
          <w:szCs w:val="28"/>
        </w:rPr>
      </w:pPr>
    </w:p>
    <w:p w:rsidR="00796AD5" w:rsidRPr="005F2FAE" w:rsidRDefault="00796AD5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796AD5" w:rsidRPr="005F2FAE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5F2FAE">
        <w:rPr>
          <w:rFonts w:ascii="PT Astra Serif" w:hAnsi="PT Astra Serif" w:cs="Arial"/>
          <w:b/>
          <w:sz w:val="28"/>
          <w:szCs w:val="28"/>
        </w:rPr>
        <w:t>ПАСПОРТ</w:t>
      </w:r>
    </w:p>
    <w:p w:rsidR="00796AD5" w:rsidRPr="005F2FAE" w:rsidRDefault="00796AD5" w:rsidP="005F2F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5F2FAE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5F2FAE">
        <w:rPr>
          <w:rFonts w:ascii="PT Astra Serif" w:hAnsi="PT Astra Serif"/>
          <w:b/>
          <w:sz w:val="28"/>
          <w:szCs w:val="28"/>
        </w:rPr>
        <w:t>«Обеспечение деятельности</w:t>
      </w:r>
      <w:r w:rsidRPr="005F2FAE">
        <w:rPr>
          <w:rFonts w:ascii="PT Astra Serif" w:hAnsi="PT Astra Serif"/>
          <w:sz w:val="28"/>
          <w:szCs w:val="28"/>
        </w:rPr>
        <w:t xml:space="preserve"> </w:t>
      </w:r>
      <w:r w:rsidRPr="005F2FAE">
        <w:rPr>
          <w:rFonts w:ascii="PT Astra Serif" w:hAnsi="PT Astra Serif"/>
          <w:b/>
          <w:sz w:val="28"/>
          <w:szCs w:val="28"/>
        </w:rPr>
        <w:t xml:space="preserve">муниципальных учреждений культуры и муниципальных архивов» </w:t>
      </w:r>
      <w:r w:rsidRPr="005F2FAE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  <w:r w:rsidRPr="005F2FAE">
        <w:rPr>
          <w:rFonts w:ascii="PT Astra Serif" w:hAnsi="PT Astra Serif"/>
          <w:b/>
          <w:bCs/>
          <w:sz w:val="28"/>
          <w:szCs w:val="28"/>
        </w:rPr>
        <w:t>«Развитие культуры, туризма и сохранение объектов культурного наследия</w:t>
      </w:r>
      <w:r w:rsidR="005F2FAE">
        <w:rPr>
          <w:rFonts w:ascii="Arial" w:hAnsi="Arial" w:cs="Arial"/>
          <w:sz w:val="28"/>
          <w:szCs w:val="28"/>
        </w:rPr>
        <w:t xml:space="preserve"> </w:t>
      </w:r>
      <w:r w:rsidRPr="005F2FAE">
        <w:rPr>
          <w:rFonts w:ascii="PT Astra Serif" w:hAnsi="PT Astra Serif"/>
          <w:b/>
          <w:bCs/>
          <w:sz w:val="28"/>
          <w:szCs w:val="28"/>
        </w:rPr>
        <w:t>в муниципальном образовании «Радищевский район» Ульяновской области»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color w:val="FF0000"/>
          <w:sz w:val="24"/>
          <w:szCs w:val="24"/>
        </w:rPr>
      </w:pPr>
    </w:p>
    <w:p w:rsidR="00796AD5" w:rsidRPr="005F2FAE" w:rsidRDefault="00796AD5" w:rsidP="005F2FAE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5F2FAE">
        <w:rPr>
          <w:rFonts w:ascii="PT Astra Serif" w:hAnsi="PT Astra Serif" w:cs="Arial"/>
          <w:sz w:val="24"/>
          <w:szCs w:val="24"/>
        </w:rPr>
        <w:t>Общие положения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6"/>
        <w:gridCol w:w="9924"/>
      </w:tblGrid>
      <w:tr w:rsidR="00796AD5" w:rsidTr="00796AD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5F2FAE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5F2FAE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 xml:space="preserve">отдел по делам культуры и организации досуга населения Администрации </w:t>
            </w:r>
            <w:r w:rsidRPr="005F2FAE">
              <w:rPr>
                <w:rFonts w:ascii="PT Astra Serif" w:hAnsi="PT Astra Serif"/>
                <w:bCs/>
                <w:sz w:val="22"/>
                <w:szCs w:val="22"/>
              </w:rPr>
              <w:t>муниципального образования «Радищевский район» Ульяновской области (далее – отдел по делам культуры и организации досуга населения)</w:t>
            </w:r>
          </w:p>
        </w:tc>
      </w:tr>
      <w:tr w:rsidR="00796AD5" w:rsidTr="00796AD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ОКС, отдел муниципальных закупок, отдел финансов</w:t>
            </w:r>
          </w:p>
        </w:tc>
      </w:tr>
    </w:tbl>
    <w:p w:rsidR="005F2FAE" w:rsidRDefault="005F2FAE" w:rsidP="005F2FAE">
      <w:pPr>
        <w:widowControl w:val="0"/>
        <w:tabs>
          <w:tab w:val="center" w:pos="7555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</w:rPr>
      </w:pPr>
    </w:p>
    <w:p w:rsidR="00796AD5" w:rsidRPr="005F2FAE" w:rsidRDefault="00796AD5" w:rsidP="005F2FAE">
      <w:pPr>
        <w:widowControl w:val="0"/>
        <w:tabs>
          <w:tab w:val="center" w:pos="7555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5F2FAE">
        <w:rPr>
          <w:rFonts w:ascii="PT Astra Serif" w:hAnsi="PT Astra Serif" w:cs="Arial"/>
          <w:sz w:val="24"/>
          <w:szCs w:val="24"/>
        </w:rPr>
        <w:t>2. Перечень показателей комплекса процессных мероприятий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3542"/>
        <w:gridCol w:w="1134"/>
        <w:gridCol w:w="1276"/>
        <w:gridCol w:w="1276"/>
        <w:gridCol w:w="1134"/>
        <w:gridCol w:w="850"/>
        <w:gridCol w:w="709"/>
        <w:gridCol w:w="709"/>
        <w:gridCol w:w="711"/>
        <w:gridCol w:w="706"/>
        <w:gridCol w:w="709"/>
        <w:gridCol w:w="1845"/>
      </w:tblGrid>
      <w:tr w:rsidR="00796AD5" w:rsidTr="005F2FAE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Единица измерения значения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Базовое значение показателя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796AD5" w:rsidTr="005F2FA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2030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</w:tr>
      <w:tr w:rsidR="00796AD5" w:rsidTr="005F2FA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FF0000"/>
              </w:rPr>
            </w:pPr>
            <w:proofErr w:type="gramStart"/>
            <w:r>
              <w:rPr>
                <w:rFonts w:ascii="PT Astra Serif" w:hAnsi="PT Astra Serif" w:cs="Arial"/>
              </w:rPr>
              <w:t>Задача «</w:t>
            </w:r>
            <w:r>
              <w:rPr>
                <w:rFonts w:ascii="PT Astra Serif" w:hAnsi="PT Astra Serif"/>
              </w:rPr>
              <w:t>Создание благоприятных условий для устойчивого функционирования муниципальных учреждений культуры и муниципальных архивов, обеспечение предоставления услуг населению в сфере культуры в полном объеме, создание благоприятных условий для устойчивого функционирования муниципального архива, обеспечение предоставления услуг в сфере архивного делопроизводства, поддержка и продвижение событийных мероприятий, направленных на развитие туризма в</w:t>
            </w:r>
            <w:r>
              <w:rPr>
                <w:rFonts w:ascii="PT Astra Serif" w:hAnsi="PT Astra Serif"/>
                <w:bCs/>
              </w:rPr>
              <w:t xml:space="preserve"> муниципальном образовании «Радищевский район» Ульяновской области</w:t>
            </w:r>
            <w:r>
              <w:rPr>
                <w:rFonts w:ascii="PT Astra Serif" w:hAnsi="PT Astra Serif" w:cs="Arial"/>
              </w:rPr>
              <w:t>»</w:t>
            </w:r>
            <w:proofErr w:type="gramEnd"/>
          </w:p>
        </w:tc>
      </w:tr>
      <w:tr w:rsidR="00796AD5" w:rsidTr="005F2FA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Число посещений культурных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395,28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438,53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481,78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525,01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568,26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656,67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</w:tc>
      </w:tr>
      <w:tr w:rsidR="00796AD5" w:rsidTr="005F2FA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зданий учреждений культуры, </w:t>
            </w:r>
            <w:r>
              <w:rPr>
                <w:rFonts w:ascii="PT Astra Serif" w:hAnsi="PT Astra Serif"/>
              </w:rPr>
              <w:lastRenderedPageBreak/>
              <w:t>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eastAsia="Calibri" w:hAnsi="PT Astra Serif"/>
                <w:lang w:eastAsia="en-US"/>
              </w:rPr>
              <w:t>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eastAsia="Calibri" w:hAnsi="PT Astra Serif"/>
                <w:lang w:eastAsia="en-US"/>
              </w:rPr>
              <w:t>84,2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отдел по делам </w:t>
            </w:r>
            <w:r>
              <w:rPr>
                <w:rFonts w:ascii="PT Astra Serif" w:hAnsi="PT Astra Serif"/>
                <w:bCs/>
              </w:rPr>
              <w:lastRenderedPageBreak/>
              <w:t>культуры и организации досуга населения</w:t>
            </w:r>
          </w:p>
        </w:tc>
      </w:tr>
      <w:tr w:rsidR="00796AD5" w:rsidTr="005F2FA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Уровень обеспеченности муниципального образования «Радищевский район» Ульяновской области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</w:tc>
      </w:tr>
      <w:tr w:rsidR="00796AD5" w:rsidTr="005F2FA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95,0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</w:tc>
      </w:tr>
    </w:tbl>
    <w:p w:rsidR="00796AD5" w:rsidRDefault="00796AD5" w:rsidP="00796AD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3.  </w:t>
      </w:r>
      <w:r>
        <w:rPr>
          <w:rFonts w:ascii="PT Astra Serif" w:hAnsi="PT Astra Serif"/>
        </w:rPr>
        <w:t xml:space="preserve">План </w:t>
      </w:r>
      <w:proofErr w:type="gramStart"/>
      <w:r>
        <w:rPr>
          <w:rFonts w:ascii="PT Astra Serif" w:hAnsi="PT Astra Serif"/>
        </w:rPr>
        <w:t>достижения значений показателей комплекса процессных мероприятий</w:t>
      </w:r>
      <w:proofErr w:type="gramEnd"/>
      <w:r>
        <w:rPr>
          <w:rFonts w:ascii="PT Astra Serif" w:hAnsi="PT Astra Serif"/>
        </w:rPr>
        <w:t xml:space="preserve"> в 2025 году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066"/>
        <w:gridCol w:w="1134"/>
        <w:gridCol w:w="1134"/>
        <w:gridCol w:w="567"/>
        <w:gridCol w:w="567"/>
        <w:gridCol w:w="709"/>
        <w:gridCol w:w="567"/>
        <w:gridCol w:w="567"/>
        <w:gridCol w:w="850"/>
        <w:gridCol w:w="709"/>
        <w:gridCol w:w="709"/>
        <w:gridCol w:w="850"/>
        <w:gridCol w:w="567"/>
        <w:gridCol w:w="567"/>
        <w:gridCol w:w="851"/>
        <w:gridCol w:w="1134"/>
      </w:tblGrid>
      <w:tr w:rsidR="00796AD5" w:rsidTr="005F2FAE">
        <w:trPr>
          <w:trHeight w:val="1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Уровень показателя 01.01.2025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AE" w:rsidRDefault="005F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Единица</w:t>
            </w:r>
          </w:p>
          <w:p w:rsidR="00796AD5" w:rsidRDefault="00796AD5" w:rsidP="005F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измерения значения показателя 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Плановые значения показателя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По состоянию на последнее число года</w:t>
            </w:r>
          </w:p>
        </w:tc>
      </w:tr>
      <w:tr w:rsidR="005F2FAE" w:rsidTr="005F2F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авг.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proofErr w:type="spellStart"/>
            <w:r>
              <w:rPr>
                <w:rFonts w:ascii="PT Astra Serif" w:hAnsi="PT Astra Serif" w:cs="Arial"/>
              </w:rPr>
              <w:t>нояб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дек.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</w:tr>
      <w:tr w:rsidR="005F2FAE" w:rsidTr="005F2F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/>
              </w:rPr>
              <w:t>Число посещений культурных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тыс.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330,68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373,68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395,28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395,28</w:t>
            </w:r>
          </w:p>
        </w:tc>
      </w:tr>
      <w:tr w:rsidR="005F2FAE" w:rsidTr="005F2F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84,2</w:t>
            </w:r>
          </w:p>
        </w:tc>
      </w:tr>
      <w:tr w:rsidR="005F2FAE" w:rsidTr="005F2F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Уровень обеспеченности муниципального образования «Радищевский район» Ульяновской области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</w:tr>
      <w:tr w:rsidR="005F2FAE" w:rsidTr="005F2F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</w:rPr>
              <w:t xml:space="preserve">муниципального образования «Радищевский район» Ульяновской области </w:t>
            </w:r>
            <w:r>
              <w:rPr>
                <w:rFonts w:ascii="PT Astra Serif" w:hAnsi="PT Astra Serif"/>
                <w:bCs/>
              </w:rPr>
              <w:lastRenderedPageBreak/>
              <w:t>доступностью и качеством услуг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</w:tr>
    </w:tbl>
    <w:p w:rsidR="00796AD5" w:rsidRPr="005F2FAE" w:rsidRDefault="00796AD5" w:rsidP="005F2FA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5F2FAE">
        <w:rPr>
          <w:rFonts w:ascii="PT Astra Serif" w:hAnsi="PT Astra Serif" w:cs="Arial"/>
          <w:sz w:val="24"/>
          <w:szCs w:val="24"/>
        </w:rPr>
        <w:lastRenderedPageBreak/>
        <w:t>4. Перечень мероприятий (результатов) комплекса процессных мероприятий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4512"/>
        <w:gridCol w:w="1984"/>
        <w:gridCol w:w="1845"/>
        <w:gridCol w:w="1276"/>
        <w:gridCol w:w="1417"/>
        <w:gridCol w:w="709"/>
        <w:gridCol w:w="567"/>
        <w:gridCol w:w="567"/>
        <w:gridCol w:w="567"/>
        <w:gridCol w:w="567"/>
        <w:gridCol w:w="567"/>
      </w:tblGrid>
      <w:tr w:rsidR="00796AD5" w:rsidTr="005F2FAE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5F2FAE">
              <w:rPr>
                <w:rFonts w:ascii="PT Astra Serif" w:hAnsi="PT Astra Serif" w:cs="Arial"/>
              </w:rPr>
              <w:t>п</w:t>
            </w:r>
            <w:proofErr w:type="gramEnd"/>
            <w:r w:rsidRPr="005F2FAE">
              <w:rPr>
                <w:rFonts w:ascii="PT Astra Serif" w:hAnsi="PT Astra Serif" w:cs="Arial"/>
              </w:rPr>
              <w:t>/п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Наименование мероприятия (результата)/задачи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Тип мероприятия (результата)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 xml:space="preserve">Единица измерения значения мероприятия (результата)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 xml:space="preserve">Базовое значение мероприятия (результата)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Значение показателя по годам</w:t>
            </w:r>
          </w:p>
        </w:tc>
      </w:tr>
      <w:tr w:rsidR="00796AD5" w:rsidTr="005F2FAE"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2030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1.</w:t>
            </w:r>
          </w:p>
        </w:tc>
        <w:tc>
          <w:tcPr>
            <w:tcW w:w="14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gramStart"/>
            <w:r w:rsidRPr="005F2FAE">
              <w:rPr>
                <w:rFonts w:ascii="PT Astra Serif" w:hAnsi="PT Astra Serif" w:cs="Arial"/>
              </w:rPr>
              <w:t>Задача «</w:t>
            </w:r>
            <w:r w:rsidRPr="005F2FAE">
              <w:rPr>
                <w:rFonts w:ascii="PT Astra Serif" w:hAnsi="PT Astra Serif"/>
              </w:rPr>
              <w:t>Создание благоприятных условий для устойчивого функционирования муниципальных учреждений культуры и муниципальных архивов, обеспечение предоставления услуг населению в сфере культуры в полном объеме, создание благоприятных условий для устойчивого функционирования муниципального архива, обеспечение предоставления услуг в сфере архивного делопроизводства, поддержка и продвижение событийных мероприятий, направленных на развитие туризма в</w:t>
            </w:r>
            <w:r w:rsidRPr="005F2FAE">
              <w:rPr>
                <w:rFonts w:ascii="PT Astra Serif" w:hAnsi="PT Astra Serif"/>
                <w:bCs/>
              </w:rPr>
              <w:t xml:space="preserve"> муниципальном образовании «Радищевский район» Ульяновской области»</w:t>
            </w:r>
            <w:proofErr w:type="gramEnd"/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1.1.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5F2FAE">
              <w:rPr>
                <w:rFonts w:ascii="PT Astra Serif" w:eastAsia="Calibri" w:hAnsi="PT Astra Serif"/>
              </w:rPr>
              <w:t>Обеспечение деятельности учреждений культурно-досугового типа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64 4 01 20450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1.2.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5F2FAE">
              <w:rPr>
                <w:rFonts w:ascii="PT Astra Serif" w:eastAsia="Calibri" w:hAnsi="PT Astra Serif"/>
              </w:rPr>
              <w:t>Проведение культурно-массовых мероприятий, в том числе событийных мероприятий, направленных на развитие туризма в муниципальных образованиях Ульяновской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Оказание услуг (выполнение работ)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64 4 01 60019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1.3.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5F2FAE">
              <w:rPr>
                <w:rFonts w:ascii="PT Astra Serif" w:eastAsia="Calibri" w:hAnsi="PT Astra Serif"/>
              </w:rPr>
              <w:t>Обеспечение деятельности библиотек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64 4 01 20470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1.4.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5F2FAE">
              <w:rPr>
                <w:rFonts w:ascii="PT Astra Serif" w:eastAsia="Calibri" w:hAnsi="PT Astra Serif"/>
              </w:rPr>
              <w:t>Комплектование книжных фондов библиотек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Оказание услуг (выполнение работ)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 w:rsidP="005F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 xml:space="preserve">64 4 01 </w:t>
            </w:r>
            <w:r w:rsidRPr="005F2FAE">
              <w:rPr>
                <w:rFonts w:ascii="PT Astra Serif" w:hAnsi="PT Astra Serif" w:cs="Arial"/>
                <w:lang w:val="en-US"/>
              </w:rPr>
              <w:t>L</w:t>
            </w:r>
            <w:r w:rsidRPr="005F2FAE">
              <w:rPr>
                <w:rFonts w:ascii="PT Astra Serif" w:hAnsi="PT Astra Serif" w:cs="Arial"/>
              </w:rPr>
              <w:t>5191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1.5.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5F2FAE">
              <w:rPr>
                <w:rFonts w:ascii="PT Astra Serif" w:eastAsia="Calibri" w:hAnsi="PT Astra Serif"/>
              </w:rPr>
              <w:t>Обеспечение деятельности музеев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64 4 01 20460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1.6.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F2FAE">
              <w:rPr>
                <w:rFonts w:ascii="PT Astra Serif" w:hAnsi="PT Astra Serif"/>
              </w:rPr>
              <w:t>Укрепление материально – технической базы муниципальных учреждений культуры</w:t>
            </w:r>
            <w:r w:rsidRPr="005F2FAE">
              <w:rPr>
                <w:rFonts w:ascii="PT Astra Serif" w:eastAsia="Calibri" w:hAnsi="PT Astra Serif"/>
              </w:rPr>
              <w:t xml:space="preserve">, проведение ремонтных работ в муниципальных учреждениях </w:t>
            </w:r>
            <w:r w:rsidRPr="005F2FAE">
              <w:rPr>
                <w:rFonts w:ascii="PT Astra Serif" w:hAnsi="PT Astra Serif"/>
              </w:rPr>
              <w:t xml:space="preserve">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</w:pPr>
            <w:r w:rsidRPr="005F2FAE">
              <w:rPr>
                <w:rFonts w:ascii="PT Astra Serif" w:hAnsi="PT Astra Serif" w:cs="Arial"/>
              </w:rPr>
              <w:t>Оказание услуг (выполнение работ)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 xml:space="preserve">64 4 01 </w:t>
            </w:r>
            <w:r w:rsidRPr="005F2FAE">
              <w:rPr>
                <w:rFonts w:ascii="PT Astra Serif" w:hAnsi="PT Astra Serif" w:cs="Arial"/>
                <w:lang w:val="en-US"/>
              </w:rPr>
              <w:t>L</w:t>
            </w:r>
            <w:r w:rsidRPr="005F2FAE">
              <w:rPr>
                <w:rFonts w:ascii="PT Astra Serif" w:hAnsi="PT Astra Serif" w:cs="Arial"/>
              </w:rPr>
              <w:t>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lastRenderedPageBreak/>
              <w:t>1.7.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136156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F2FAE">
              <w:rPr>
                <w:rFonts w:ascii="PT Astra Serif" w:hAnsi="PT Astra Serif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  <w:r w:rsidR="00136156">
              <w:rPr>
                <w:rFonts w:ascii="PT Astra Serif" w:hAnsi="PT Astra Serif"/>
              </w:rPr>
              <w:t>, обеспечение функционирования системы антитеррористической защищенности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</w:pPr>
            <w:r w:rsidRPr="005F2FAE">
              <w:rPr>
                <w:rFonts w:ascii="PT Astra Serif" w:hAnsi="PT Astra Serif" w:cs="Arial"/>
              </w:rPr>
              <w:t>Оказание услуг (выполнение работ)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64 4 01 70830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1.8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F2FAE">
              <w:rPr>
                <w:rFonts w:ascii="PT Astra Serif" w:hAnsi="PT Astra Serif"/>
              </w:rPr>
              <w:t>Обеспечение деятельности муниципальных архивов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64 4 01 20440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1.9.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F2FAE">
              <w:rPr>
                <w:rFonts w:ascii="PT Astra Serif" w:hAnsi="PT Astra Serif"/>
              </w:rPr>
              <w:t>Обеспечение мер по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64 4 01 72110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1.10.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F2FAE">
              <w:rPr>
                <w:rFonts w:ascii="PT Astra Serif" w:hAnsi="PT Astra Serif"/>
              </w:rPr>
              <w:t xml:space="preserve">Осуществление </w:t>
            </w:r>
            <w:r w:rsidRPr="005F2FAE">
              <w:rPr>
                <w:rFonts w:ascii="PT Astra Serif" w:hAnsi="PT Astra Serif"/>
                <w:color w:val="000000"/>
                <w:shd w:val="clear" w:color="auto" w:fill="FFFFFF"/>
              </w:rPr>
              <w:t>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64 4 01 71320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5F2FAE">
              <w:rPr>
                <w:rFonts w:ascii="PT Astra Serif" w:hAnsi="PT Astra Serif" w:cs="Arial"/>
              </w:rPr>
              <w:t>100</w:t>
            </w:r>
          </w:p>
        </w:tc>
      </w:tr>
    </w:tbl>
    <w:p w:rsidR="005F2FAE" w:rsidRDefault="005F2FAE" w:rsidP="005F2FA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</w:p>
    <w:p w:rsidR="00796AD5" w:rsidRPr="005F2FAE" w:rsidRDefault="00796AD5" w:rsidP="005F2FA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5F2FAE">
        <w:rPr>
          <w:rFonts w:ascii="PT Astra Serif" w:hAnsi="PT Astra Serif" w:cs="Arial"/>
          <w:sz w:val="24"/>
          <w:szCs w:val="24"/>
        </w:rPr>
        <w:t>5. Финансовое обеспечение реализации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2975"/>
        <w:gridCol w:w="1418"/>
        <w:gridCol w:w="1843"/>
        <w:gridCol w:w="1417"/>
        <w:gridCol w:w="1134"/>
        <w:gridCol w:w="992"/>
        <w:gridCol w:w="993"/>
        <w:gridCol w:w="992"/>
        <w:gridCol w:w="992"/>
        <w:gridCol w:w="992"/>
        <w:gridCol w:w="993"/>
      </w:tblGrid>
      <w:tr w:rsidR="00796AD5" w:rsidTr="00FE6D44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5F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796AD5" w:rsidTr="00FE6D44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2030</w:t>
            </w:r>
          </w:p>
        </w:tc>
      </w:tr>
      <w:tr w:rsidR="00796AD5" w:rsidTr="00FE6D44">
        <w:tc>
          <w:tcPr>
            <w:tcW w:w="3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 xml:space="preserve">Комплекс процессных мероприятий «Обеспечение деятельности муниципальных учреждений культуры </w:t>
            </w:r>
            <w:r>
              <w:rPr>
                <w:rFonts w:ascii="PT Astra Serif" w:hAnsi="PT Astra Serif"/>
              </w:rPr>
              <w:lastRenderedPageBreak/>
              <w:t>и муниципальных архивов</w:t>
            </w:r>
            <w:r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 xml:space="preserve">отдел по делам культуры и организации  </w:t>
            </w:r>
            <w:r>
              <w:rPr>
                <w:rFonts w:ascii="PT Astra Serif" w:hAnsi="PT Astra Serif" w:cs="Arial"/>
              </w:rPr>
              <w:lastRenderedPageBreak/>
              <w:t>досуга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Всего,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249960,13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32355,9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22326,88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51353,88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56539,27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ind w:right="-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62983,2</w:t>
            </w:r>
          </w:p>
        </w:tc>
      </w:tr>
      <w:tr w:rsidR="00796AD5" w:rsidTr="00FE6D44">
        <w:tc>
          <w:tcPr>
            <w:tcW w:w="3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1096,30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1126,70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</w:tc>
      </w:tr>
      <w:tr w:rsidR="00796AD5" w:rsidTr="00FE6D44">
        <w:tc>
          <w:tcPr>
            <w:tcW w:w="3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247491,93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31259,60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23274,30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51353,88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56539,27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ind w:right="-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62983,2</w:t>
            </w:r>
          </w:p>
        </w:tc>
      </w:tr>
      <w:tr w:rsidR="00796AD5" w:rsidTr="00FE6D44">
        <w:trPr>
          <w:trHeight w:val="4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1.1.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Обеспечение деятельности учреждений культурно-досугового типа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FE6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64 4 0120450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163765,53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19104,9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14100,0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35577,23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39134,95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43048,45</w:t>
            </w:r>
          </w:p>
        </w:tc>
      </w:tr>
      <w:tr w:rsidR="00796AD5" w:rsidTr="00FE6D44">
        <w:trPr>
          <w:trHeight w:val="4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Проведение культурно – массовых мероприятий, в том числе событийных мероприятий, направленных на развитие туризма в муниципальных образованиях Ульяновской области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FE6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64 4 0160019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544,15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613,57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684,93</w:t>
            </w:r>
          </w:p>
        </w:tc>
      </w:tr>
      <w:tr w:rsidR="00796AD5" w:rsidTr="00FE6D44">
        <w:trPr>
          <w:trHeight w:val="48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Обеспечение деятельности библиотек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5F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64 4 0120470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62055,63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7644,70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7464,30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12520,19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13772,21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15149,43</w:t>
            </w:r>
          </w:p>
        </w:tc>
      </w:tr>
      <w:tr w:rsidR="00796AD5" w:rsidTr="00FE6D44">
        <w:trPr>
          <w:trHeight w:val="349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1.4.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Комплектование книжных фондов библиотек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Всего,</w:t>
            </w:r>
          </w:p>
          <w:p w:rsidR="00796AD5" w:rsidRDefault="00796AD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64 4 01</w:t>
            </w:r>
            <w:r>
              <w:rPr>
                <w:rFonts w:ascii="PT Astra Serif" w:hAnsi="PT Astra Serif" w:cs="Arial"/>
                <w:lang w:val="en-US"/>
              </w:rPr>
              <w:t xml:space="preserve"> L</w:t>
            </w:r>
            <w:r>
              <w:rPr>
                <w:rFonts w:ascii="PT Astra Serif" w:hAnsi="PT Astra Serif" w:cs="Arial"/>
              </w:rPr>
              <w:t>5191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226,625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112,625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</w:tr>
      <w:tr w:rsidR="00796AD5" w:rsidTr="00FE6D44">
        <w:trPr>
          <w:trHeight w:val="349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</w:tr>
      <w:tr w:rsidR="00796AD5" w:rsidTr="00FE6D44">
        <w:trPr>
          <w:trHeight w:val="337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45,525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22,525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  <w:r>
              <w:rPr>
                <w:rFonts w:ascii="PT Astra Serif" w:hAnsi="PT Astra Serif" w:cs="Arial"/>
                <w:lang w:val="en-US"/>
              </w:rPr>
              <w:t>3</w:t>
            </w:r>
            <w:r>
              <w:rPr>
                <w:rFonts w:ascii="PT Astra Serif" w:hAnsi="PT Astra Serif" w:cs="Arial"/>
              </w:rPr>
              <w:t>,</w:t>
            </w:r>
            <w:r>
              <w:rPr>
                <w:rFonts w:ascii="PT Astra Serif" w:hAnsi="PT Astra Serif" w:cs="Arial"/>
                <w:lang w:val="en-US"/>
              </w:rPr>
              <w:t>0</w:t>
            </w: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</w:tr>
      <w:tr w:rsidR="00796AD5" w:rsidTr="00FE6D44">
        <w:trPr>
          <w:trHeight w:val="50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Обеспечение деятельности музеев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5F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64 4 0120460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8429,75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1018,10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1721,38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1893,52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2082,87</w:t>
            </w:r>
          </w:p>
        </w:tc>
      </w:tr>
      <w:tr w:rsidR="00796AD5" w:rsidTr="00FE6D44">
        <w:trPr>
          <w:trHeight w:val="307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1.6.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Укрепление материально – технической базы муниципальных учреждений культуры, </w:t>
            </w:r>
            <w:r>
              <w:rPr>
                <w:rFonts w:ascii="PT Astra Serif" w:eastAsia="Calibri" w:hAnsi="PT Astra Serif"/>
              </w:rPr>
              <w:t>проведение ремонтных работ в муниципальных учреждениях культуры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Всего, 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val="en-US"/>
              </w:rPr>
            </w:pPr>
            <w:r>
              <w:rPr>
                <w:rFonts w:ascii="PT Astra Serif" w:hAnsi="PT Astra Serif" w:cs="Arial"/>
              </w:rPr>
              <w:t xml:space="preserve">64 4 01 </w:t>
            </w:r>
            <w:r>
              <w:rPr>
                <w:rFonts w:ascii="PT Astra Serif" w:hAnsi="PT Astra Serif" w:cs="Arial"/>
                <w:lang w:val="en-US"/>
              </w:rPr>
              <w:t>L4670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2888,50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val="en-US"/>
              </w:rPr>
            </w:pPr>
            <w:r>
              <w:rPr>
                <w:rFonts w:ascii="PT Astra Serif" w:hAnsi="PT Astra Serif" w:cs="Arial"/>
                <w:lang w:val="en-US"/>
              </w:rPr>
              <w:t>538.50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val="en-US"/>
              </w:rPr>
            </w:pPr>
            <w:r>
              <w:rPr>
                <w:rFonts w:ascii="PT Astra Serif" w:hAnsi="PT Astra Serif" w:cs="Arial"/>
                <w:lang w:val="en-US"/>
              </w:rPr>
              <w:t>1000.00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1000,00</w:t>
            </w:r>
          </w:p>
        </w:tc>
      </w:tr>
      <w:tr w:rsidR="00796AD5" w:rsidTr="00FE6D44">
        <w:trPr>
          <w:trHeight w:val="27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1230,80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val="en-US"/>
              </w:rPr>
            </w:pPr>
            <w:r>
              <w:rPr>
                <w:rFonts w:ascii="PT Astra Serif" w:hAnsi="PT Astra Serif" w:cs="Arial"/>
                <w:lang w:val="en-US"/>
              </w:rPr>
              <w:t>430.80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val="en-US"/>
              </w:rPr>
            </w:pPr>
            <w:r>
              <w:rPr>
                <w:rFonts w:ascii="PT Astra Serif" w:hAnsi="PT Astra Serif" w:cs="Arial"/>
                <w:lang w:val="en-US"/>
              </w:rPr>
              <w:t>800.00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</w:tr>
      <w:tr w:rsidR="00796AD5" w:rsidTr="00FE6D44">
        <w:trPr>
          <w:trHeight w:val="244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1657,70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1000,0</w:t>
            </w:r>
          </w:p>
        </w:tc>
      </w:tr>
      <w:tr w:rsidR="00796AD5" w:rsidTr="00FE6D44">
        <w:trPr>
          <w:trHeight w:val="30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1.7.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Выполнение мероприятий по повышению антитеррористической </w:t>
            </w:r>
            <w:r>
              <w:rPr>
                <w:rFonts w:ascii="PT Astra Serif" w:hAnsi="PT Astra Serif"/>
              </w:rPr>
              <w:lastRenderedPageBreak/>
              <w:t>защищённости муниципальных учреждений культуры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Всего, 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64 4 01 </w:t>
            </w:r>
            <w:r>
              <w:rPr>
                <w:rFonts w:ascii="PT Astra Serif" w:hAnsi="PT Astra Serif" w:cs="Arial"/>
                <w:lang w:val="en-US"/>
              </w:rPr>
              <w:t>70830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2435,875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435,875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</w:tr>
      <w:tr w:rsidR="00796AD5" w:rsidTr="00FE6D44">
        <w:trPr>
          <w:trHeight w:val="323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lang w:val="en-US"/>
              </w:rPr>
              <w:t>348</w:t>
            </w:r>
            <w:r>
              <w:rPr>
                <w:rFonts w:ascii="PT Astra Serif" w:hAnsi="PT Astra Serif" w:cs="Arial"/>
              </w:rPr>
              <w:t>,</w:t>
            </w:r>
            <w:r>
              <w:rPr>
                <w:rFonts w:ascii="PT Astra Serif" w:hAnsi="PT Astra Serif" w:cs="Arial"/>
                <w:lang w:val="en-US"/>
              </w:rPr>
              <w:t>7</w:t>
            </w: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</w:tr>
      <w:tr w:rsidR="00796AD5" w:rsidTr="00FE6D44">
        <w:trPr>
          <w:trHeight w:val="329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2087,175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87,175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</w:tr>
      <w:tr w:rsidR="00796AD5" w:rsidTr="00FE6D44">
        <w:trPr>
          <w:trHeight w:val="48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1.8.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Обеспечение деятельности муниципальных архивов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64 4 01 20440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4507,97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574,50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925,02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1017,52</w:t>
            </w:r>
          </w:p>
        </w:tc>
      </w:tr>
      <w:tr w:rsidR="00796AD5" w:rsidTr="00FE6D44">
        <w:trPr>
          <w:trHeight w:val="35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1.9.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мер по сбалансированности бюджетов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64 4 01 72110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</w:tr>
      <w:tr w:rsidR="00796AD5" w:rsidTr="00FE6D44">
        <w:trPr>
          <w:trHeight w:val="105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1.10.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64 4 01 71320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226,70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</w:tr>
    </w:tbl>
    <w:p w:rsidR="005F2FAE" w:rsidRDefault="00796AD5" w:rsidP="00796AD5">
      <w:pPr>
        <w:widowControl w:val="0"/>
        <w:autoSpaceDE w:val="0"/>
        <w:autoSpaceDN w:val="0"/>
        <w:adjustRightInd w:val="0"/>
        <w:jc w:val="both"/>
        <w:outlineLvl w:val="2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</w:t>
      </w:r>
    </w:p>
    <w:p w:rsidR="00796AD5" w:rsidRPr="005F2FAE" w:rsidRDefault="00796AD5" w:rsidP="005F2FAE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5F2FAE">
        <w:rPr>
          <w:rFonts w:ascii="PT Astra Serif" w:hAnsi="PT Astra Serif" w:cs="Arial"/>
          <w:sz w:val="24"/>
          <w:szCs w:val="24"/>
        </w:rPr>
        <w:t>6. План реализации комплекса процессных мероприятий в 2025 году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025"/>
        <w:gridCol w:w="2551"/>
        <w:gridCol w:w="3119"/>
        <w:gridCol w:w="1842"/>
        <w:gridCol w:w="1985"/>
      </w:tblGrid>
      <w:tr w:rsidR="00796AD5" w:rsidTr="00796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Задача, мероприятие (результат)/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контрольная точка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Дата наступления контрольной точки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Ответственный исполнитель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Документ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Информационная система (источник данных) </w:t>
            </w:r>
          </w:p>
        </w:tc>
      </w:tr>
      <w:tr w:rsidR="00796AD5" w:rsidTr="00796AD5">
        <w:tc>
          <w:tcPr>
            <w:tcW w:w="1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gramStart"/>
            <w:r>
              <w:rPr>
                <w:rFonts w:ascii="PT Astra Serif" w:hAnsi="PT Astra Serif" w:cs="Arial"/>
              </w:rPr>
              <w:t>Задача «</w:t>
            </w:r>
            <w:r>
              <w:rPr>
                <w:rFonts w:ascii="PT Astra Serif" w:hAnsi="PT Astra Serif"/>
              </w:rPr>
              <w:t>Создание благоприятных условий для устойчивого функционирования муниципальных учреждений культуры и муниципальных архивов, обеспечение предоставления услуг населению в сфере культуры в полном объеме, создание благоприятных условий для устойчивого функционирования муниципального архива, обеспечение предоставления услуг в сфере архивного делопроизводства, поддержка и продвижение событийных мероприятий, направленных на развитие туризма в</w:t>
            </w:r>
            <w:r>
              <w:rPr>
                <w:rFonts w:ascii="PT Astra Serif" w:hAnsi="PT Astra Serif"/>
                <w:bCs/>
              </w:rPr>
              <w:t xml:space="preserve"> муниципальном образовании «Радищевский район» Ульяновской области»</w:t>
            </w:r>
            <w:proofErr w:type="gramEnd"/>
          </w:p>
        </w:tc>
      </w:tr>
      <w:tr w:rsidR="00796AD5" w:rsidTr="00796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1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highlight w:val="yellow"/>
              </w:rPr>
            </w:pPr>
            <w:r>
              <w:rPr>
                <w:rFonts w:ascii="PT Astra Serif" w:hAnsi="PT Astra Serif"/>
              </w:rPr>
              <w:t>Укрепление материально – технической базы муниципальных учреждений культуры</w:t>
            </w:r>
            <w:r>
              <w:rPr>
                <w:rFonts w:ascii="PT Astra Serif" w:eastAsia="Calibri" w:hAnsi="PT Astra Serif"/>
              </w:rPr>
              <w:t xml:space="preserve">, проведение ремонтных работ в муниципальных учреждениях культуры </w:t>
            </w:r>
          </w:p>
        </w:tc>
      </w:tr>
      <w:tr w:rsidR="00796AD5" w:rsidTr="00796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Подготовка документов, определение организаций для осуществления мероприятий по укреплению материально-технической базы </w:t>
            </w:r>
            <w:r>
              <w:rPr>
                <w:rFonts w:ascii="PT Astra Serif" w:hAnsi="PT Astra Serif"/>
              </w:rPr>
              <w:t>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31.05.2025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отдел муниципальных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ПСД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</w:tr>
      <w:tr w:rsidR="00796AD5" w:rsidTr="00796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Осуществление мероприятий по укреплению материально-технической базы </w:t>
            </w:r>
            <w:r>
              <w:rPr>
                <w:rFonts w:ascii="PT Astra Serif" w:hAnsi="PT Astra Serif"/>
              </w:rPr>
              <w:t>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31.10.2025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</w:tr>
      <w:tr w:rsidR="00796AD5" w:rsidTr="00796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Проведение оплаты по итогам осуществления мероприятий по укреплению материально-технической базы </w:t>
            </w:r>
            <w:r>
              <w:rPr>
                <w:rFonts w:ascii="PT Astra Serif" w:hAnsi="PT Astra Serif"/>
              </w:rPr>
              <w:t>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30.12.2025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бухгалтерия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Платежные поручения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</w:tr>
    </w:tbl>
    <w:p w:rsidR="00796AD5" w:rsidRDefault="005F2FAE" w:rsidP="005F2FA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________________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2FAE" w:rsidRDefault="005F2FAE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2FAE" w:rsidRDefault="005F2FAE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2FAE" w:rsidRDefault="005F2FAE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2FAE" w:rsidRDefault="005F2FAE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2FAE" w:rsidRDefault="005F2FAE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8" w:name="_GoBack"/>
      <w:bookmarkEnd w:id="8"/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Pr="005F2FAE" w:rsidRDefault="00796AD5" w:rsidP="00796AD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5F2FAE">
        <w:rPr>
          <w:rFonts w:ascii="PT Astra Serif" w:hAnsi="PT Astra Serif"/>
          <w:sz w:val="28"/>
          <w:szCs w:val="28"/>
        </w:rPr>
        <w:lastRenderedPageBreak/>
        <w:t>ПРИЛОЖЕНИЕ № 7</w:t>
      </w:r>
    </w:p>
    <w:p w:rsidR="00796AD5" w:rsidRPr="005F2FAE" w:rsidRDefault="00796AD5" w:rsidP="00796AD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5F2FAE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796AD5" w:rsidRPr="005F2FAE" w:rsidRDefault="00796AD5" w:rsidP="00796AD5">
      <w:pPr>
        <w:widowControl w:val="0"/>
        <w:autoSpaceDE w:val="0"/>
        <w:autoSpaceDN w:val="0"/>
        <w:adjustRightInd w:val="0"/>
        <w:spacing w:after="1"/>
        <w:rPr>
          <w:rFonts w:ascii="PT Astra Serif" w:hAnsi="PT Astra Serif" w:cs="Arial"/>
          <w:sz w:val="28"/>
          <w:szCs w:val="28"/>
        </w:rPr>
      </w:pPr>
    </w:p>
    <w:p w:rsidR="00796AD5" w:rsidRPr="005F2FAE" w:rsidRDefault="00796AD5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796AD5" w:rsidRPr="005F2FAE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5F2FAE">
        <w:rPr>
          <w:rFonts w:ascii="PT Astra Serif" w:hAnsi="PT Astra Serif" w:cs="Arial"/>
          <w:b/>
          <w:sz w:val="28"/>
          <w:szCs w:val="28"/>
        </w:rPr>
        <w:t>ПАСПОРТ</w:t>
      </w:r>
    </w:p>
    <w:p w:rsidR="00796AD5" w:rsidRPr="005F2FAE" w:rsidRDefault="00796AD5" w:rsidP="005F2F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5F2FAE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5F2FAE">
        <w:rPr>
          <w:rFonts w:ascii="PT Astra Serif" w:hAnsi="PT Astra Serif"/>
          <w:b/>
          <w:sz w:val="28"/>
          <w:szCs w:val="28"/>
        </w:rPr>
        <w:t xml:space="preserve">«Обеспечение деятельности учреждений дополнительного образования в сфере культуры и искусства» </w:t>
      </w:r>
      <w:r w:rsidRPr="005F2FAE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  <w:r w:rsidRPr="005F2FAE">
        <w:rPr>
          <w:rFonts w:ascii="PT Astra Serif" w:hAnsi="PT Astra Serif"/>
          <w:b/>
          <w:bCs/>
          <w:sz w:val="28"/>
          <w:szCs w:val="28"/>
        </w:rPr>
        <w:t>««Развитие культуры, туризма и сохранение объектов культурного наследия</w:t>
      </w:r>
      <w:r w:rsidR="005F2FAE">
        <w:rPr>
          <w:rFonts w:ascii="Arial" w:hAnsi="Arial" w:cs="Arial"/>
          <w:sz w:val="28"/>
          <w:szCs w:val="28"/>
        </w:rPr>
        <w:t xml:space="preserve"> </w:t>
      </w:r>
      <w:r w:rsidRPr="005F2FAE">
        <w:rPr>
          <w:rFonts w:ascii="PT Astra Serif" w:hAnsi="PT Astra Serif"/>
          <w:b/>
          <w:bCs/>
          <w:sz w:val="28"/>
          <w:szCs w:val="28"/>
        </w:rPr>
        <w:t>в муниципальном образовании «Радищевский район» Ульяновской области»</w:t>
      </w:r>
    </w:p>
    <w:p w:rsidR="00796AD5" w:rsidRPr="005F2FAE" w:rsidRDefault="00796AD5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796AD5" w:rsidRPr="005F2FAE" w:rsidRDefault="00796AD5" w:rsidP="005F2FAE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5F2FAE">
        <w:rPr>
          <w:rFonts w:ascii="PT Astra Serif" w:hAnsi="PT Astra Serif" w:cs="Arial"/>
          <w:sz w:val="24"/>
          <w:szCs w:val="24"/>
        </w:rPr>
        <w:t>Общие положения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0066"/>
      </w:tblGrid>
      <w:tr w:rsidR="00796AD5" w:rsidTr="005F2FA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gramStart"/>
            <w:r>
              <w:rPr>
                <w:rFonts w:ascii="PT Astra Serif" w:hAnsi="PT Astra Serif" w:cs="Arial"/>
              </w:rPr>
              <w:t>Ответственный</w:t>
            </w:r>
            <w:proofErr w:type="gramEnd"/>
            <w:r>
              <w:rPr>
                <w:rFonts w:ascii="PT Astra Serif" w:hAnsi="PT Astra Serif" w:cs="Arial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отдел по делам культуры и организации досуга населения Администрации </w:t>
            </w:r>
            <w:r>
              <w:rPr>
                <w:rFonts w:ascii="PT Astra Serif" w:hAnsi="PT Astra Serif"/>
                <w:bCs/>
              </w:rPr>
              <w:t>муниципального образования «Радищевский район» Ульяновской области (далее – отдел по делам культуры и организации досуга населения)</w:t>
            </w:r>
          </w:p>
        </w:tc>
      </w:tr>
      <w:tr w:rsidR="00796AD5" w:rsidTr="005F2FAE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Соисполнители (участники) структурного элемента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ОКС, отдел муниципальных закупок, отдел финансов</w:t>
            </w:r>
          </w:p>
        </w:tc>
      </w:tr>
    </w:tbl>
    <w:p w:rsidR="005F2FAE" w:rsidRDefault="005F2FAE" w:rsidP="00796AD5">
      <w:pPr>
        <w:widowControl w:val="0"/>
        <w:tabs>
          <w:tab w:val="center" w:pos="7555"/>
        </w:tabs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</w:p>
    <w:p w:rsidR="00796AD5" w:rsidRPr="005F2FAE" w:rsidRDefault="00796AD5" w:rsidP="005F2FAE">
      <w:pPr>
        <w:widowControl w:val="0"/>
        <w:tabs>
          <w:tab w:val="center" w:pos="7555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5F2FAE">
        <w:rPr>
          <w:rFonts w:ascii="PT Astra Serif" w:hAnsi="PT Astra Serif" w:cs="Arial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3970"/>
        <w:gridCol w:w="1134"/>
        <w:gridCol w:w="1417"/>
        <w:gridCol w:w="1276"/>
        <w:gridCol w:w="1276"/>
        <w:gridCol w:w="567"/>
        <w:gridCol w:w="567"/>
        <w:gridCol w:w="567"/>
        <w:gridCol w:w="567"/>
        <w:gridCol w:w="567"/>
        <w:gridCol w:w="567"/>
        <w:gridCol w:w="2126"/>
      </w:tblGrid>
      <w:tr w:rsidR="00796AD5" w:rsidTr="00796AD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Единица измерения значения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796AD5" w:rsidTr="00796AD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2030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</w:tr>
      <w:tr w:rsidR="00796AD5" w:rsidTr="00796AD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Задача «</w:t>
            </w:r>
            <w:r>
              <w:rPr>
                <w:rFonts w:ascii="PT Astra Serif" w:hAnsi="PT Astra Serif"/>
              </w:rPr>
              <w:t>Создание благоприятных условий для устойчивого функционирования учреждений дополнительного образования в сфере культуры и искусства, обеспечение предоставления услуг в сфере дополнительного образования в полном объеме</w:t>
            </w:r>
            <w:r>
              <w:rPr>
                <w:rFonts w:ascii="PT Astra Serif" w:hAnsi="PT Astra Serif" w:cs="Arial"/>
              </w:rPr>
              <w:t>»</w:t>
            </w:r>
          </w:p>
        </w:tc>
      </w:tr>
      <w:tr w:rsidR="00796AD5" w:rsidTr="00796AD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</w:tc>
      </w:tr>
      <w:tr w:rsidR="00796AD5" w:rsidTr="00796AD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Уровень обеспеченности муниципального образования «Радищевский район» Ульяновской области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</w:tc>
      </w:tr>
      <w:tr w:rsidR="00796AD5" w:rsidTr="00796AD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</w:tc>
      </w:tr>
    </w:tbl>
    <w:p w:rsidR="00796AD5" w:rsidRDefault="00796AD5" w:rsidP="00796AD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3.  </w:t>
      </w:r>
      <w:r>
        <w:rPr>
          <w:rFonts w:ascii="PT Astra Serif" w:hAnsi="PT Astra Serif"/>
        </w:rPr>
        <w:t xml:space="preserve">План </w:t>
      </w:r>
      <w:proofErr w:type="gramStart"/>
      <w:r>
        <w:rPr>
          <w:rFonts w:ascii="PT Astra Serif" w:hAnsi="PT Astra Serif"/>
        </w:rPr>
        <w:t>достижения значений показателей комплекса процессных мероприятий</w:t>
      </w:r>
      <w:proofErr w:type="gramEnd"/>
      <w:r>
        <w:rPr>
          <w:rFonts w:ascii="PT Astra Serif" w:hAnsi="PT Astra Serif"/>
        </w:rPr>
        <w:t xml:space="preserve"> в 2025 году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347"/>
        <w:gridCol w:w="1133"/>
        <w:gridCol w:w="1279"/>
        <w:gridCol w:w="567"/>
        <w:gridCol w:w="567"/>
        <w:gridCol w:w="709"/>
        <w:gridCol w:w="563"/>
        <w:gridCol w:w="567"/>
        <w:gridCol w:w="713"/>
        <w:gridCol w:w="709"/>
        <w:gridCol w:w="567"/>
        <w:gridCol w:w="708"/>
        <w:gridCol w:w="567"/>
        <w:gridCol w:w="567"/>
        <w:gridCol w:w="709"/>
        <w:gridCol w:w="1276"/>
      </w:tblGrid>
      <w:tr w:rsidR="00796AD5" w:rsidTr="005F2FAE">
        <w:trPr>
          <w:trHeight w:val="1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N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Уровень показателя 01.01.2025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 w:rsidP="005F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Единица измерения значения показателя 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Плановые значения показателя по месяцам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По состоянию на последнее число года</w:t>
            </w:r>
          </w:p>
        </w:tc>
      </w:tr>
      <w:tr w:rsidR="005F2FAE" w:rsidTr="005F2F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март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авг.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proofErr w:type="spellStart"/>
            <w:r>
              <w:rPr>
                <w:rFonts w:ascii="PT Astra Serif" w:hAnsi="PT Astra Serif" w:cs="Arial"/>
              </w:rPr>
              <w:t>нояб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дек.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</w:tr>
      <w:tr w:rsidR="005F2FAE" w:rsidTr="005F2F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84,2</w:t>
            </w:r>
          </w:p>
        </w:tc>
      </w:tr>
      <w:tr w:rsidR="005F2FAE" w:rsidTr="005F2F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Уровень обеспеченности муниципального образования «Радищевский район» Ульяновской области учреждениями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</w:tr>
      <w:tr w:rsidR="005F2FAE" w:rsidTr="005F2F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</w:tr>
    </w:tbl>
    <w:p w:rsidR="005F2FAE" w:rsidRDefault="005F2FAE" w:rsidP="00796AD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</w:p>
    <w:p w:rsidR="00796AD5" w:rsidRPr="005F2FAE" w:rsidRDefault="00796AD5" w:rsidP="005F2FA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5F2FAE">
        <w:rPr>
          <w:rFonts w:ascii="PT Astra Serif" w:hAnsi="PT Astra Serif" w:cs="Arial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5079"/>
        <w:gridCol w:w="1701"/>
        <w:gridCol w:w="1417"/>
        <w:gridCol w:w="1420"/>
        <w:gridCol w:w="1417"/>
        <w:gridCol w:w="709"/>
        <w:gridCol w:w="567"/>
        <w:gridCol w:w="567"/>
        <w:gridCol w:w="567"/>
        <w:gridCol w:w="567"/>
        <w:gridCol w:w="567"/>
      </w:tblGrid>
      <w:tr w:rsidR="00796AD5" w:rsidTr="005F2FAE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5F2FAE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5F2FAE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мероприятия (результата)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 xml:space="preserve">Базовое значение мероприятия (результата)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</w:tr>
      <w:tr w:rsidR="00796AD5" w:rsidTr="005F2FAE"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5F2FAE">
              <w:rPr>
                <w:rFonts w:ascii="PT Astra Serif" w:hAnsi="PT Astra Serif"/>
                <w:sz w:val="22"/>
                <w:szCs w:val="22"/>
              </w:rPr>
              <w:t>Создание благоприятных условий для устойчивого функционирования учреждений дополнительного образования в сфере культуры и искусства, обеспечение предоставления услуг в сфере дополнительного образования в полном объеме</w:t>
            </w:r>
            <w:r w:rsidRPr="005F2FAE">
              <w:rPr>
                <w:rFonts w:ascii="PT Astra Serif" w:hAnsi="PT Astra Serif"/>
                <w:bCs/>
                <w:sz w:val="22"/>
                <w:szCs w:val="22"/>
              </w:rPr>
              <w:t>»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eastAsia="Calibri" w:hAnsi="PT Astra Serif"/>
                <w:sz w:val="22"/>
                <w:szCs w:val="22"/>
              </w:rPr>
              <w:t xml:space="preserve">Обеспечение деятельности учреждений </w:t>
            </w:r>
            <w:r w:rsidRPr="005F2FAE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дополнительного образования</w:t>
            </w:r>
            <w:r w:rsidRPr="005F2FAE">
              <w:rPr>
                <w:rFonts w:ascii="PT Astra Serif" w:hAnsi="PT Astra Serif"/>
                <w:sz w:val="22"/>
                <w:szCs w:val="22"/>
              </w:rPr>
              <w:t xml:space="preserve"> в сфере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Осуществление </w:t>
            </w:r>
            <w:r w:rsidRPr="005F2FAE">
              <w:rPr>
                <w:rFonts w:ascii="PT Astra Serif" w:hAnsi="PT Astra Serif" w:cs="Arial"/>
                <w:sz w:val="22"/>
                <w:szCs w:val="22"/>
              </w:rPr>
              <w:lastRenderedPageBreak/>
              <w:t>текущей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lastRenderedPageBreak/>
              <w:t>64 4 02 20430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F2FAE">
              <w:rPr>
                <w:rFonts w:ascii="PT Astra Serif" w:hAnsi="PT Astra Serif"/>
                <w:sz w:val="22"/>
                <w:szCs w:val="22"/>
              </w:rPr>
              <w:t>Укрепление материально – технической базы учреждений</w:t>
            </w:r>
            <w:r w:rsidRPr="005F2FAE">
              <w:rPr>
                <w:rFonts w:ascii="PT Astra Serif" w:eastAsia="Calibri" w:hAnsi="PT Astra Serif"/>
                <w:sz w:val="22"/>
                <w:szCs w:val="22"/>
              </w:rPr>
              <w:t xml:space="preserve"> дополнительного образования</w:t>
            </w:r>
            <w:r w:rsidRPr="005F2FAE">
              <w:rPr>
                <w:rFonts w:ascii="PT Astra Serif" w:hAnsi="PT Astra Serif"/>
                <w:sz w:val="22"/>
                <w:szCs w:val="22"/>
              </w:rPr>
              <w:t xml:space="preserve"> в сфере культуры и искусства</w:t>
            </w:r>
            <w:r w:rsidRPr="005F2FAE">
              <w:rPr>
                <w:rFonts w:ascii="PT Astra Serif" w:eastAsia="Calibri" w:hAnsi="PT Astra Serif"/>
                <w:sz w:val="22"/>
                <w:szCs w:val="22"/>
              </w:rPr>
              <w:t>, проведение ремонтных работ в учреждениях дополнительного образования</w:t>
            </w:r>
            <w:r w:rsidRPr="005F2FAE">
              <w:rPr>
                <w:rFonts w:ascii="PT Astra Serif" w:hAnsi="PT Astra Serif"/>
                <w:sz w:val="22"/>
                <w:szCs w:val="22"/>
              </w:rPr>
              <w:t xml:space="preserve"> в сфере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64 4 02 70830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</w:tr>
      <w:tr w:rsidR="00796AD5" w:rsidTr="005F2FA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1.3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F2FAE">
              <w:rPr>
                <w:rFonts w:ascii="PT Astra Serif" w:hAnsi="PT Astra Serif"/>
                <w:sz w:val="22"/>
                <w:szCs w:val="22"/>
              </w:rPr>
              <w:t>Выполнение мероприятий по повышению антитеррористической защищённости учреждений дополнительного образования в сфере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5F2FAE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5F2FAE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</w:tr>
    </w:tbl>
    <w:p w:rsidR="005F2FAE" w:rsidRDefault="005F2FAE" w:rsidP="00796AD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</w:p>
    <w:p w:rsidR="00796AD5" w:rsidRPr="005F2FAE" w:rsidRDefault="00796AD5" w:rsidP="005F2FAE">
      <w:pPr>
        <w:widowControl w:val="0"/>
        <w:tabs>
          <w:tab w:val="center" w:pos="7782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5F2FAE">
        <w:rPr>
          <w:rFonts w:ascii="PT Astra Serif" w:hAnsi="PT Astra Serif" w:cs="Arial"/>
          <w:sz w:val="24"/>
          <w:szCs w:val="24"/>
        </w:rPr>
        <w:t>5. Финансовое обеспечение реализации комплекса процессных мероприятий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2969"/>
        <w:gridCol w:w="1560"/>
        <w:gridCol w:w="1842"/>
        <w:gridCol w:w="1418"/>
        <w:gridCol w:w="1134"/>
        <w:gridCol w:w="992"/>
        <w:gridCol w:w="851"/>
        <w:gridCol w:w="850"/>
        <w:gridCol w:w="992"/>
        <w:gridCol w:w="993"/>
        <w:gridCol w:w="994"/>
      </w:tblGrid>
      <w:tr w:rsidR="00796AD5" w:rsidTr="00DF79C4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AE" w:rsidRDefault="005F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Ответственные</w:t>
            </w:r>
          </w:p>
          <w:p w:rsidR="005F2FAE" w:rsidRDefault="00796AD5" w:rsidP="005F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исполнители </w:t>
            </w:r>
          </w:p>
          <w:p w:rsidR="00796AD5" w:rsidRDefault="00796AD5" w:rsidP="005F2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5F2FAE" w:rsidTr="00DF79C4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2030</w:t>
            </w:r>
          </w:p>
        </w:tc>
      </w:tr>
      <w:tr w:rsidR="005F2FAE" w:rsidTr="00DF79C4">
        <w:tc>
          <w:tcPr>
            <w:tcW w:w="3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</w:rPr>
              <w:t>«Обеспечение деятельности учреждений дополнительного образования в сфере культуры и искусства»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jc w:val="center"/>
            </w:pPr>
            <w:r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  <w:p w:rsidR="00796AD5" w:rsidRDefault="00796AD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Всего,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105188,345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ind w:hanging="6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17153,325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18762,67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20564,93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ind w:hanging="6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22107,42</w:t>
            </w:r>
          </w:p>
        </w:tc>
      </w:tr>
      <w:tr w:rsidR="005F2FAE" w:rsidTr="00DF79C4">
        <w:tc>
          <w:tcPr>
            <w:tcW w:w="3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3521,30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3521,30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</w:tr>
      <w:tr w:rsidR="005F2FAE" w:rsidTr="00DF79C4">
        <w:tc>
          <w:tcPr>
            <w:tcW w:w="3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101667,045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13632,025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18762,67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20564,93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ind w:left="-6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22107,42</w:t>
            </w:r>
          </w:p>
        </w:tc>
      </w:tr>
      <w:tr w:rsidR="005F2FAE" w:rsidTr="00DF79C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eastAsia="Calibri" w:hAnsi="PT Astra Serif"/>
              </w:rPr>
              <w:t>Обеспечение деятельности учреждений дополнительного образования</w:t>
            </w:r>
            <w:r>
              <w:rPr>
                <w:rFonts w:ascii="PT Astra Serif" w:hAnsi="PT Astra Serif"/>
              </w:rPr>
              <w:t xml:space="preserve"> в сфере культуры и искусства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64 4 02 20430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99006,72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12751,70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12800,0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13800,0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18022,67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19824,93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21807,42</w:t>
            </w:r>
          </w:p>
        </w:tc>
      </w:tr>
      <w:tr w:rsidR="005F2FAE" w:rsidTr="00DF79C4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1.2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Укрепление материально – технической базы учреждений</w:t>
            </w:r>
            <w:r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lastRenderedPageBreak/>
              <w:t>дополнительного образования</w:t>
            </w:r>
            <w:r>
              <w:rPr>
                <w:rFonts w:ascii="PT Astra Serif" w:hAnsi="PT Astra Serif"/>
              </w:rPr>
              <w:t xml:space="preserve"> в сфере культуры и искусства</w:t>
            </w:r>
            <w:r>
              <w:rPr>
                <w:rFonts w:ascii="PT Astra Serif" w:eastAsia="Calibri" w:hAnsi="PT Astra Serif"/>
              </w:rPr>
              <w:t>, проведение ремонтных работ в учреждениях дополнительного образования</w:t>
            </w:r>
            <w:r>
              <w:rPr>
                <w:rFonts w:ascii="PT Astra Serif" w:hAnsi="PT Astra Serif"/>
              </w:rPr>
              <w:t xml:space="preserve"> в сфере культуры и искусства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Всего,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64 4 02 70830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5881,625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4401,625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</w:tr>
      <w:tr w:rsidR="005F2FAE" w:rsidTr="00DF79C4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3521,30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3521,30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</w:pPr>
            <w:r>
              <w:rPr>
                <w:rFonts w:ascii="PT Astra Serif" w:hAnsi="PT Astra Serif" w:cs="Arial"/>
              </w:rPr>
              <w:t>0,00</w:t>
            </w:r>
          </w:p>
        </w:tc>
      </w:tr>
      <w:tr w:rsidR="005F2FAE" w:rsidTr="00DF79C4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2360,325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880,325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200,0</w:t>
            </w:r>
          </w:p>
        </w:tc>
      </w:tr>
      <w:tr w:rsidR="005F2FAE" w:rsidTr="00DF79C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мероприятий по повышению антитеррористической защищённости учреждений дополнительного образования в сфере культуры и искусства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</w:tr>
    </w:tbl>
    <w:p w:rsidR="00136156" w:rsidRDefault="00136156" w:rsidP="0013615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lang w:val="en-US"/>
        </w:rPr>
      </w:pPr>
    </w:p>
    <w:p w:rsidR="00796AD5" w:rsidRPr="00136156" w:rsidRDefault="00796AD5" w:rsidP="0013615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136156">
        <w:rPr>
          <w:rFonts w:ascii="PT Astra Serif" w:hAnsi="PT Astra Serif" w:cs="Arial"/>
          <w:sz w:val="24"/>
          <w:szCs w:val="24"/>
        </w:rPr>
        <w:t>6. План реализации комплекса процессных мероприятий в 2025 году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025"/>
        <w:gridCol w:w="2551"/>
        <w:gridCol w:w="3119"/>
        <w:gridCol w:w="1842"/>
        <w:gridCol w:w="1985"/>
      </w:tblGrid>
      <w:tr w:rsidR="00796AD5" w:rsidTr="00796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Задача, мероприятие (результат)/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контрольная точка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Дата наступления контрольной точки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Ответственный исполнитель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Документ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Информационная система (источник данных) </w:t>
            </w:r>
          </w:p>
        </w:tc>
      </w:tr>
      <w:tr w:rsidR="00796AD5" w:rsidTr="00796AD5">
        <w:tc>
          <w:tcPr>
            <w:tcW w:w="1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Задача «</w:t>
            </w:r>
            <w:r>
              <w:rPr>
                <w:rFonts w:ascii="PT Astra Serif" w:hAnsi="PT Astra Serif"/>
              </w:rPr>
              <w:t>Создание благоприятных условий для устойчивого функционирования учреждений дополнительного образования в сфере культуры и искусства, обеспечение предоставления услуг в сфере дополнительного образования в полном объеме</w:t>
            </w:r>
            <w:r>
              <w:rPr>
                <w:rFonts w:ascii="PT Astra Serif" w:hAnsi="PT Astra Serif"/>
                <w:bCs/>
              </w:rPr>
              <w:t>»</w:t>
            </w:r>
          </w:p>
        </w:tc>
      </w:tr>
      <w:tr w:rsidR="00796AD5" w:rsidTr="00796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1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highlight w:val="yellow"/>
              </w:rPr>
            </w:pPr>
            <w:r>
              <w:rPr>
                <w:rFonts w:ascii="PT Astra Serif" w:hAnsi="PT Astra Serif"/>
              </w:rPr>
              <w:t>Укрепление материально – технической базы учреждений</w:t>
            </w:r>
            <w:r>
              <w:rPr>
                <w:rFonts w:ascii="PT Astra Serif" w:eastAsia="Calibri" w:hAnsi="PT Astra Serif"/>
              </w:rPr>
              <w:t xml:space="preserve"> дополнительного образования</w:t>
            </w:r>
            <w:r>
              <w:rPr>
                <w:rFonts w:ascii="PT Astra Serif" w:hAnsi="PT Astra Serif"/>
              </w:rPr>
              <w:t xml:space="preserve"> в сфере культуры и искусства</w:t>
            </w:r>
            <w:r>
              <w:rPr>
                <w:rFonts w:ascii="PT Astra Serif" w:eastAsia="Calibri" w:hAnsi="PT Astra Serif"/>
              </w:rPr>
              <w:t xml:space="preserve">, проведение ремонтных работ </w:t>
            </w:r>
          </w:p>
        </w:tc>
      </w:tr>
      <w:tr w:rsidR="00796AD5" w:rsidTr="00796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Подготовка документов, определение подрядчика на выполнение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31.05.2025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ОКС, </w:t>
            </w:r>
          </w:p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отдел мун</w:t>
            </w:r>
            <w:r w:rsidR="00DF79C4">
              <w:rPr>
                <w:rFonts w:ascii="PT Astra Serif" w:hAnsi="PT Astra Serif" w:cs="Arial"/>
              </w:rPr>
              <w:t>и</w:t>
            </w:r>
            <w:r>
              <w:rPr>
                <w:rFonts w:ascii="PT Astra Serif" w:hAnsi="PT Astra Serif" w:cs="Arial"/>
              </w:rPr>
              <w:t>ципальных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ПСД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</w:tr>
      <w:tr w:rsidR="00796AD5" w:rsidTr="00796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Осуществление ремонтных работ, подписание актов приемки выполненных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31.10.2025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</w:tr>
      <w:tr w:rsidR="00796AD5" w:rsidTr="00796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Проведение оплаты выполненных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30.12.2025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бухгалтерия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Платежные поручения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</w:p>
        </w:tc>
      </w:tr>
    </w:tbl>
    <w:p w:rsidR="00796AD5" w:rsidRDefault="00DF79C4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____________</w:t>
      </w:r>
      <w:r w:rsidR="00796AD5">
        <w:rPr>
          <w:rFonts w:ascii="PT Astra Serif" w:hAnsi="PT Astra Serif" w:cs="Arial"/>
        </w:rPr>
        <w:t>___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DF7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Pr="00DF79C4" w:rsidRDefault="00796AD5" w:rsidP="00796AD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DF79C4">
        <w:rPr>
          <w:rFonts w:ascii="PT Astra Serif" w:hAnsi="PT Astra Serif"/>
          <w:sz w:val="28"/>
          <w:szCs w:val="28"/>
        </w:rPr>
        <w:t>ПРИЛОЖЕНИЕ № 8</w:t>
      </w:r>
    </w:p>
    <w:p w:rsidR="00796AD5" w:rsidRPr="00DF79C4" w:rsidRDefault="00796AD5" w:rsidP="00796AD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DF79C4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796AD5" w:rsidRPr="00DF79C4" w:rsidRDefault="00796AD5" w:rsidP="00796AD5">
      <w:pPr>
        <w:widowControl w:val="0"/>
        <w:autoSpaceDE w:val="0"/>
        <w:autoSpaceDN w:val="0"/>
        <w:adjustRightInd w:val="0"/>
        <w:spacing w:after="1"/>
        <w:rPr>
          <w:rFonts w:ascii="PT Astra Serif" w:hAnsi="PT Astra Serif" w:cs="Arial"/>
          <w:sz w:val="28"/>
          <w:szCs w:val="28"/>
        </w:rPr>
      </w:pPr>
    </w:p>
    <w:p w:rsidR="00796AD5" w:rsidRPr="00DF79C4" w:rsidRDefault="00796AD5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796AD5" w:rsidRPr="00DF79C4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DF79C4">
        <w:rPr>
          <w:rFonts w:ascii="PT Astra Serif" w:hAnsi="PT Astra Serif" w:cs="Arial"/>
          <w:b/>
          <w:sz w:val="28"/>
          <w:szCs w:val="28"/>
        </w:rPr>
        <w:t>ПАСПОРТ</w:t>
      </w:r>
    </w:p>
    <w:p w:rsidR="00796AD5" w:rsidRPr="00DF79C4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F79C4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DF79C4">
        <w:rPr>
          <w:rFonts w:ascii="PT Astra Serif" w:hAnsi="PT Astra Serif"/>
          <w:b/>
          <w:sz w:val="28"/>
          <w:szCs w:val="28"/>
        </w:rPr>
        <w:t xml:space="preserve">«Обеспечение сохранности и эффективного использования объектов культурного наследия местного (муниципального) значения, включённых в единый государственный реестр объектов культурного наследия (памятников истории и культуры) народов Российской Федерации» </w:t>
      </w:r>
      <w:r w:rsidRPr="00DF79C4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  <w:r w:rsidRPr="00DF79C4">
        <w:rPr>
          <w:rFonts w:ascii="PT Astra Serif" w:hAnsi="PT Astra Serif"/>
          <w:b/>
          <w:bCs/>
          <w:sz w:val="28"/>
          <w:szCs w:val="28"/>
        </w:rPr>
        <w:t>««Развитие культуры, туризма и сохранение объектов культурного наследия</w:t>
      </w:r>
      <w:r w:rsidRPr="00DF79C4">
        <w:rPr>
          <w:rFonts w:ascii="Arial" w:hAnsi="Arial" w:cs="Arial"/>
          <w:sz w:val="28"/>
          <w:szCs w:val="28"/>
        </w:rPr>
        <w:t xml:space="preserve"> </w:t>
      </w:r>
      <w:r w:rsidRPr="00DF79C4">
        <w:rPr>
          <w:rFonts w:ascii="PT Astra Serif" w:hAnsi="PT Astra Serif"/>
          <w:b/>
          <w:bCs/>
          <w:sz w:val="28"/>
          <w:szCs w:val="28"/>
        </w:rPr>
        <w:t>в муниципальном образовании «Радищевский район» Ульяновской области»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color w:val="FF0000"/>
          <w:sz w:val="24"/>
          <w:szCs w:val="24"/>
        </w:rPr>
      </w:pPr>
    </w:p>
    <w:p w:rsidR="00796AD5" w:rsidRPr="00DF79C4" w:rsidRDefault="00796AD5" w:rsidP="00DF79C4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DF79C4">
        <w:rPr>
          <w:rFonts w:ascii="PT Astra Serif" w:hAnsi="PT Astra Serif" w:cs="Arial"/>
          <w:sz w:val="24"/>
          <w:szCs w:val="24"/>
        </w:rPr>
        <w:t>Общие положения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6"/>
        <w:gridCol w:w="9924"/>
      </w:tblGrid>
      <w:tr w:rsidR="00796AD5" w:rsidTr="00796AD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DF79C4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DF79C4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 xml:space="preserve">отдел по делам культуры и организации досуга населения Администрации </w:t>
            </w:r>
            <w:r w:rsidRPr="00DF79C4">
              <w:rPr>
                <w:rFonts w:ascii="PT Astra Serif" w:hAnsi="PT Astra Serif"/>
                <w:bCs/>
                <w:sz w:val="22"/>
                <w:szCs w:val="22"/>
              </w:rPr>
              <w:t>муниципального образования «Радищевский район» Ульяновской области (далее – отдел по делам культуры и организации досуга населения)</w:t>
            </w:r>
          </w:p>
        </w:tc>
      </w:tr>
      <w:tr w:rsidR="00796AD5" w:rsidTr="00796AD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ОКС, отдел муниципальных закупок, отдел финансов</w:t>
            </w:r>
          </w:p>
        </w:tc>
      </w:tr>
    </w:tbl>
    <w:p w:rsidR="00DF79C4" w:rsidRPr="00DF79C4" w:rsidRDefault="00DF79C4" w:rsidP="00796AD5">
      <w:pPr>
        <w:widowControl w:val="0"/>
        <w:tabs>
          <w:tab w:val="center" w:pos="7555"/>
        </w:tabs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  <w:sz w:val="24"/>
          <w:szCs w:val="24"/>
        </w:rPr>
      </w:pPr>
    </w:p>
    <w:p w:rsidR="00796AD5" w:rsidRPr="00DF79C4" w:rsidRDefault="00796AD5" w:rsidP="00DF79C4">
      <w:pPr>
        <w:widowControl w:val="0"/>
        <w:tabs>
          <w:tab w:val="center" w:pos="7555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DF79C4">
        <w:rPr>
          <w:rFonts w:ascii="PT Astra Serif" w:hAnsi="PT Astra Serif" w:cs="Arial"/>
          <w:sz w:val="24"/>
          <w:szCs w:val="24"/>
        </w:rPr>
        <w:t>2. Перечень показателей комплекса процессных мероприятий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3970"/>
        <w:gridCol w:w="1134"/>
        <w:gridCol w:w="1417"/>
        <w:gridCol w:w="1276"/>
        <w:gridCol w:w="1276"/>
        <w:gridCol w:w="567"/>
        <w:gridCol w:w="567"/>
        <w:gridCol w:w="567"/>
        <w:gridCol w:w="567"/>
        <w:gridCol w:w="567"/>
        <w:gridCol w:w="567"/>
        <w:gridCol w:w="2126"/>
      </w:tblGrid>
      <w:tr w:rsidR="00796AD5" w:rsidTr="00796AD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DF79C4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DF79C4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796AD5" w:rsidTr="00796AD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DF79C4" w:rsidRDefault="00796AD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796AD5" w:rsidTr="00796AD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DF79C4">
              <w:rPr>
                <w:rFonts w:ascii="PT Astra Serif" w:hAnsi="PT Astra Serif"/>
                <w:sz w:val="22"/>
                <w:szCs w:val="22"/>
              </w:rPr>
              <w:t>Обеспечение сохранности и эффективного использования объектов</w:t>
            </w:r>
            <w:r w:rsidRPr="00DF79C4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F79C4">
              <w:rPr>
                <w:rFonts w:ascii="PT Astra Serif" w:hAnsi="PT Astra Serif"/>
                <w:sz w:val="22"/>
                <w:szCs w:val="22"/>
              </w:rPr>
              <w:t>культурного наследия местного (муниципального) значения, включённых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Pr="00DF79C4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</w:tr>
      <w:tr w:rsidR="00796AD5" w:rsidTr="00796AD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F79C4">
              <w:rPr>
                <w:rFonts w:ascii="PT Astra Serif" w:hAnsi="PT Astra Serif"/>
                <w:sz w:val="22"/>
                <w:szCs w:val="22"/>
              </w:rPr>
              <w:t xml:space="preserve">Уровень удовлетворённости населения </w:t>
            </w:r>
            <w:r w:rsidRPr="00DF79C4">
              <w:rPr>
                <w:rFonts w:ascii="PT Astra Serif" w:hAnsi="PT Astra Serif"/>
                <w:bCs/>
                <w:sz w:val="22"/>
                <w:szCs w:val="22"/>
              </w:rPr>
              <w:t xml:space="preserve">муниципального образования «Радищевский район» Ульяновской </w:t>
            </w:r>
            <w:r w:rsidRPr="00DF79C4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области доступностью и качеством услуг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91,0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F79C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DF79C4">
              <w:rPr>
                <w:rFonts w:ascii="PT Astra Serif" w:hAnsi="PT Astra Serif" w:cs="Arial"/>
                <w:sz w:val="22"/>
                <w:szCs w:val="22"/>
              </w:rPr>
              <w:t>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DF79C4" w:rsidRDefault="00796AD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79C4">
              <w:rPr>
                <w:rFonts w:ascii="PT Astra Serif" w:hAnsi="PT Astra Serif"/>
                <w:bCs/>
                <w:sz w:val="22"/>
                <w:szCs w:val="22"/>
              </w:rPr>
              <w:t xml:space="preserve">отдел по делам культуры и организации досуга </w:t>
            </w:r>
            <w:r w:rsidRPr="00DF79C4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населения</w:t>
            </w:r>
          </w:p>
        </w:tc>
      </w:tr>
    </w:tbl>
    <w:p w:rsidR="00DF79C4" w:rsidRDefault="00DF79C4" w:rsidP="00796AD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</w:p>
    <w:p w:rsidR="00796AD5" w:rsidRPr="00DF79C4" w:rsidRDefault="00796AD5" w:rsidP="00DF79C4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DF79C4">
        <w:rPr>
          <w:rFonts w:ascii="PT Astra Serif" w:hAnsi="PT Astra Serif" w:cs="Arial"/>
          <w:sz w:val="24"/>
          <w:szCs w:val="24"/>
        </w:rPr>
        <w:t xml:space="preserve">3.  </w:t>
      </w:r>
      <w:r w:rsidRPr="00DF79C4">
        <w:rPr>
          <w:rFonts w:ascii="PT Astra Serif" w:hAnsi="PT Astra Serif"/>
          <w:sz w:val="24"/>
          <w:szCs w:val="24"/>
        </w:rPr>
        <w:t xml:space="preserve">План </w:t>
      </w:r>
      <w:proofErr w:type="gramStart"/>
      <w:r w:rsidRPr="00DF79C4">
        <w:rPr>
          <w:rFonts w:ascii="PT Astra Serif" w:hAnsi="PT Astra Serif"/>
          <w:sz w:val="24"/>
          <w:szCs w:val="24"/>
        </w:rPr>
        <w:t>достижения значений показателей комплекса процессных мероприятий</w:t>
      </w:r>
      <w:proofErr w:type="gramEnd"/>
      <w:r w:rsidRPr="00DF79C4">
        <w:rPr>
          <w:rFonts w:ascii="PT Astra Serif" w:hAnsi="PT Astra Serif"/>
          <w:sz w:val="24"/>
          <w:szCs w:val="24"/>
        </w:rPr>
        <w:t xml:space="preserve"> в 2025 году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924"/>
        <w:gridCol w:w="1276"/>
        <w:gridCol w:w="1272"/>
        <w:gridCol w:w="567"/>
        <w:gridCol w:w="571"/>
        <w:gridCol w:w="709"/>
        <w:gridCol w:w="567"/>
        <w:gridCol w:w="567"/>
        <w:gridCol w:w="708"/>
        <w:gridCol w:w="709"/>
        <w:gridCol w:w="709"/>
        <w:gridCol w:w="709"/>
        <w:gridCol w:w="567"/>
        <w:gridCol w:w="708"/>
        <w:gridCol w:w="709"/>
        <w:gridCol w:w="1248"/>
      </w:tblGrid>
      <w:tr w:rsidR="00796AD5" w:rsidTr="00DF79C4">
        <w:trPr>
          <w:trHeight w:val="1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N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Уровень показателя 01.01.2025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C4" w:rsidRDefault="00796AD5" w:rsidP="00DF7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Единица измерения </w:t>
            </w:r>
          </w:p>
          <w:p w:rsidR="00796AD5" w:rsidRDefault="00796AD5" w:rsidP="00DF7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значения показателя </w:t>
            </w:r>
          </w:p>
        </w:tc>
        <w:tc>
          <w:tcPr>
            <w:tcW w:w="7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Плановые значения показателя по месяцам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По состоянию на последнее число года</w:t>
            </w:r>
          </w:p>
        </w:tc>
      </w:tr>
      <w:tr w:rsidR="00796AD5" w:rsidTr="00DF79C4">
        <w:trPr>
          <w:trHeight w:val="14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янв.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proofErr w:type="spellStart"/>
            <w:r>
              <w:rPr>
                <w:rFonts w:ascii="PT Astra Serif" w:hAnsi="PT Astra Serif" w:cs="Arial"/>
              </w:rPr>
              <w:t>нояб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дек.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</w:tr>
      <w:tr w:rsidR="00796AD5" w:rsidTr="00DF79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Уровень удовлетворённости населения </w:t>
            </w:r>
            <w:r>
              <w:rPr>
                <w:rFonts w:ascii="PT Astra Serif" w:hAnsi="PT Astra Serif"/>
                <w:bCs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93,0</w:t>
            </w:r>
          </w:p>
        </w:tc>
      </w:tr>
    </w:tbl>
    <w:p w:rsidR="00B62471" w:rsidRDefault="00B62471" w:rsidP="00796AD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</w:p>
    <w:p w:rsidR="00796AD5" w:rsidRPr="00B62471" w:rsidRDefault="00796AD5" w:rsidP="00B6247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B62471">
        <w:rPr>
          <w:rFonts w:ascii="PT Astra Serif" w:hAnsi="PT Astra Serif" w:cs="Arial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5648"/>
        <w:gridCol w:w="1701"/>
        <w:gridCol w:w="992"/>
        <w:gridCol w:w="1276"/>
        <w:gridCol w:w="1417"/>
        <w:gridCol w:w="709"/>
        <w:gridCol w:w="567"/>
        <w:gridCol w:w="567"/>
        <w:gridCol w:w="567"/>
        <w:gridCol w:w="567"/>
        <w:gridCol w:w="567"/>
      </w:tblGrid>
      <w:tr w:rsidR="00796AD5" w:rsidTr="00796AD5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мероприятия (результата)/задачи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Единица измерения значения мероприятия (результата)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Базовое значение мероприятия (результата)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Значение показателя по годам</w:t>
            </w:r>
          </w:p>
        </w:tc>
      </w:tr>
      <w:tr w:rsidR="00796AD5" w:rsidTr="00796AD5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2030</w:t>
            </w:r>
          </w:p>
        </w:tc>
      </w:tr>
      <w:tr w:rsidR="00796AD5" w:rsidTr="00796AD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</w:t>
            </w:r>
          </w:p>
        </w:tc>
        <w:tc>
          <w:tcPr>
            <w:tcW w:w="14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Задача «</w:t>
            </w:r>
            <w:r>
              <w:rPr>
                <w:rFonts w:ascii="PT Astra Serif" w:hAnsi="PT Astra Serif"/>
              </w:rPr>
              <w:t>Обеспечение сохранности и эффективного использования объектов</w:t>
            </w:r>
            <w:r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</w:rPr>
              <w:t>культурного наследия местного (муниципального) значения, включённых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rPr>
                <w:rFonts w:ascii="PT Astra Serif" w:hAnsi="PT Astra Serif"/>
                <w:bCs/>
              </w:rPr>
              <w:t>»</w:t>
            </w:r>
          </w:p>
        </w:tc>
      </w:tr>
      <w:tr w:rsidR="00796AD5" w:rsidTr="00796AD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eastAsia="Calibri" w:hAnsi="PT Astra Serif"/>
              </w:rPr>
              <w:t>Проведение ремонтно-реставрационных работ на объектах культурного наследия</w:t>
            </w:r>
            <w:r>
              <w:rPr>
                <w:rFonts w:ascii="PT Astra Serif" w:hAnsi="PT Astra Serif"/>
              </w:rPr>
              <w:t xml:space="preserve"> местного (муниципального) значения, включённых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</w:t>
            </w:r>
          </w:p>
        </w:tc>
      </w:tr>
    </w:tbl>
    <w:p w:rsidR="00B62471" w:rsidRDefault="00B62471" w:rsidP="00796AD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</w:p>
    <w:p w:rsidR="00B62471" w:rsidRDefault="00B62471" w:rsidP="00796AD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</w:p>
    <w:p w:rsidR="00B62471" w:rsidRDefault="00B62471" w:rsidP="00796AD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</w:p>
    <w:p w:rsidR="00796AD5" w:rsidRPr="00B62471" w:rsidRDefault="00796AD5" w:rsidP="00B6247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B62471">
        <w:rPr>
          <w:rFonts w:ascii="PT Astra Serif" w:hAnsi="PT Astra Serif" w:cs="Arial"/>
          <w:sz w:val="24"/>
          <w:szCs w:val="24"/>
        </w:rPr>
        <w:t>5. Финансовое обеспечение реализации комплекса процессных мероприятий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3962"/>
        <w:gridCol w:w="1559"/>
        <w:gridCol w:w="1845"/>
        <w:gridCol w:w="992"/>
        <w:gridCol w:w="1134"/>
        <w:gridCol w:w="992"/>
        <w:gridCol w:w="851"/>
        <w:gridCol w:w="850"/>
        <w:gridCol w:w="992"/>
        <w:gridCol w:w="709"/>
        <w:gridCol w:w="709"/>
      </w:tblGrid>
      <w:tr w:rsidR="00796AD5" w:rsidTr="00B6247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B6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796AD5" w:rsidTr="00B6247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2030</w:t>
            </w:r>
          </w:p>
        </w:tc>
      </w:tr>
      <w:tr w:rsidR="00796AD5" w:rsidTr="00B62471">
        <w:trPr>
          <w:trHeight w:val="1646"/>
        </w:trPr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</w:rPr>
              <w:t>«Обеспечение сохранности и эффективного использования объектов культурного наследия местного (муниципального) значения, включённых в единый государственный реестр объектов культурного наследия (памятников истории и культуры) народов Российской Федерации»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jc w:val="center"/>
            </w:pPr>
            <w:r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  <w:p w:rsidR="00796AD5" w:rsidRDefault="00796AD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ind w:hanging="6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ind w:hanging="6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796AD5" w:rsidTr="00B6247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eastAsia="Calibri" w:hAnsi="PT Astra Serif"/>
              </w:rPr>
              <w:t>Проведение ремонтно-реставрационных работ на объектах культурного наследия</w:t>
            </w:r>
            <w:r>
              <w:rPr>
                <w:rFonts w:ascii="PT Astra Serif" w:hAnsi="PT Astra Serif"/>
              </w:rPr>
              <w:t xml:space="preserve"> местного (муниципального) значения, включённых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:rsidR="00796AD5" w:rsidRDefault="00B62471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______</w:t>
      </w:r>
      <w:r w:rsidR="00796AD5">
        <w:rPr>
          <w:rFonts w:ascii="PT Astra Serif" w:hAnsi="PT Astra Serif" w:cs="Arial"/>
        </w:rPr>
        <w:t>________________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62471" w:rsidRDefault="00B62471" w:rsidP="00796AD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136156" w:rsidRDefault="00136156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136156" w:rsidRDefault="00136156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136156" w:rsidRDefault="00136156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136156" w:rsidRDefault="00136156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136156" w:rsidRDefault="00136156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136156" w:rsidRDefault="00136156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136156" w:rsidRPr="00136156" w:rsidRDefault="00136156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796AD5" w:rsidRPr="00B62471" w:rsidRDefault="00796AD5" w:rsidP="00796AD5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B62471">
        <w:rPr>
          <w:rFonts w:ascii="PT Astra Serif" w:hAnsi="PT Astra Serif"/>
          <w:sz w:val="28"/>
          <w:szCs w:val="28"/>
        </w:rPr>
        <w:lastRenderedPageBreak/>
        <w:t>ПРИЛОЖЕНИЕ № 9</w:t>
      </w:r>
    </w:p>
    <w:p w:rsidR="00796AD5" w:rsidRPr="00B62471" w:rsidRDefault="00796AD5" w:rsidP="00796AD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B62471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796AD5" w:rsidRPr="00B62471" w:rsidRDefault="00796AD5" w:rsidP="00796AD5">
      <w:pPr>
        <w:widowControl w:val="0"/>
        <w:autoSpaceDE w:val="0"/>
        <w:autoSpaceDN w:val="0"/>
        <w:adjustRightInd w:val="0"/>
        <w:spacing w:after="1"/>
        <w:rPr>
          <w:rFonts w:ascii="PT Astra Serif" w:hAnsi="PT Astra Serif" w:cs="Arial"/>
          <w:sz w:val="28"/>
          <w:szCs w:val="28"/>
        </w:rPr>
      </w:pPr>
    </w:p>
    <w:p w:rsidR="00796AD5" w:rsidRDefault="00796AD5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B62471" w:rsidRDefault="00B62471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07488A" w:rsidRPr="00B62471" w:rsidRDefault="0007488A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796AD5" w:rsidRPr="00B62471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B62471">
        <w:rPr>
          <w:rFonts w:ascii="PT Astra Serif" w:hAnsi="PT Astra Serif" w:cs="Arial"/>
          <w:b/>
          <w:sz w:val="28"/>
          <w:szCs w:val="28"/>
        </w:rPr>
        <w:t>ПАСПОРТ</w:t>
      </w:r>
    </w:p>
    <w:p w:rsidR="00796AD5" w:rsidRPr="00B62471" w:rsidRDefault="00796AD5" w:rsidP="00B624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B62471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B62471">
        <w:rPr>
          <w:rFonts w:ascii="PT Astra Serif" w:hAnsi="PT Astra Serif"/>
          <w:b/>
          <w:sz w:val="28"/>
          <w:szCs w:val="28"/>
        </w:rPr>
        <w:t xml:space="preserve">«Обеспечение деятельности исполнителей и соисполнителей муниципальной программы» </w:t>
      </w:r>
      <w:r w:rsidRPr="00B62471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  <w:r w:rsidRPr="00B62471">
        <w:rPr>
          <w:rFonts w:ascii="PT Astra Serif" w:hAnsi="PT Astra Serif"/>
          <w:b/>
          <w:bCs/>
          <w:sz w:val="28"/>
          <w:szCs w:val="28"/>
        </w:rPr>
        <w:t>««Развитие культуры, туризма и сохранение объектов культурного наследия</w:t>
      </w:r>
      <w:r w:rsidR="00B62471">
        <w:rPr>
          <w:rFonts w:ascii="Arial" w:hAnsi="Arial" w:cs="Arial"/>
          <w:sz w:val="28"/>
          <w:szCs w:val="28"/>
        </w:rPr>
        <w:t xml:space="preserve"> </w:t>
      </w:r>
      <w:r w:rsidRPr="00B62471">
        <w:rPr>
          <w:rFonts w:ascii="PT Astra Serif" w:hAnsi="PT Astra Serif"/>
          <w:b/>
          <w:bCs/>
          <w:sz w:val="28"/>
          <w:szCs w:val="28"/>
        </w:rPr>
        <w:t>в муниципальном образовании «Радищевский район» Ульяновской области»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796AD5" w:rsidRPr="00B62471" w:rsidRDefault="00796AD5" w:rsidP="00B6247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B62471">
        <w:rPr>
          <w:rFonts w:ascii="PT Astra Serif" w:hAnsi="PT Astra Serif" w:cs="Arial"/>
          <w:sz w:val="24"/>
          <w:szCs w:val="24"/>
        </w:rPr>
        <w:t>Общие положения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6"/>
        <w:gridCol w:w="9924"/>
      </w:tblGrid>
      <w:tr w:rsidR="00796AD5" w:rsidTr="00796AD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B62471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B62471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62471">
              <w:rPr>
                <w:rFonts w:ascii="PT Astra Serif" w:hAnsi="PT Astra Serif" w:cs="Arial"/>
                <w:sz w:val="22"/>
                <w:szCs w:val="22"/>
              </w:rPr>
              <w:t xml:space="preserve">отдел по делам культуры и организации досуга населения Администрации </w:t>
            </w:r>
            <w:r w:rsidRPr="00B62471">
              <w:rPr>
                <w:rFonts w:ascii="PT Astra Serif" w:hAnsi="PT Astra Serif"/>
                <w:bCs/>
                <w:sz w:val="22"/>
                <w:szCs w:val="22"/>
              </w:rPr>
              <w:t>муниципального образования «Радищевский район» Ульяновской области (далее – отдел по делам культуры и организации досуга населения)</w:t>
            </w:r>
          </w:p>
        </w:tc>
      </w:tr>
      <w:tr w:rsidR="00796AD5" w:rsidTr="00796AD5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62471">
              <w:rPr>
                <w:rFonts w:ascii="PT Astra Serif" w:hAnsi="PT Astra Serif" w:cs="Arial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B62471">
              <w:rPr>
                <w:rFonts w:ascii="PT Astra Serif" w:hAnsi="PT Astra Serif" w:cs="Arial"/>
                <w:sz w:val="22"/>
                <w:szCs w:val="22"/>
              </w:rPr>
              <w:t>отдел финансов</w:t>
            </w:r>
          </w:p>
        </w:tc>
      </w:tr>
    </w:tbl>
    <w:p w:rsidR="00B62471" w:rsidRDefault="00B62471" w:rsidP="00796AD5">
      <w:pPr>
        <w:widowControl w:val="0"/>
        <w:tabs>
          <w:tab w:val="center" w:pos="7555"/>
        </w:tabs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</w:p>
    <w:p w:rsidR="00796AD5" w:rsidRPr="00B62471" w:rsidRDefault="00796AD5" w:rsidP="00B62471">
      <w:pPr>
        <w:widowControl w:val="0"/>
        <w:tabs>
          <w:tab w:val="center" w:pos="7555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B62471">
        <w:rPr>
          <w:rFonts w:ascii="PT Astra Serif" w:hAnsi="PT Astra Serif" w:cs="Arial"/>
          <w:sz w:val="24"/>
          <w:szCs w:val="24"/>
        </w:rPr>
        <w:t>2. Перечень показателей комплекса процессных мероприятий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3684"/>
        <w:gridCol w:w="1420"/>
        <w:gridCol w:w="1417"/>
        <w:gridCol w:w="1276"/>
        <w:gridCol w:w="1276"/>
        <w:gridCol w:w="567"/>
        <w:gridCol w:w="567"/>
        <w:gridCol w:w="567"/>
        <w:gridCol w:w="567"/>
        <w:gridCol w:w="567"/>
        <w:gridCol w:w="567"/>
        <w:gridCol w:w="2126"/>
      </w:tblGrid>
      <w:tr w:rsidR="00796AD5" w:rsidTr="00B62471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B62471">
              <w:rPr>
                <w:rFonts w:ascii="PT Astra Serif" w:hAnsi="PT Astra Serif" w:cs="Arial"/>
              </w:rPr>
              <w:t>п</w:t>
            </w:r>
            <w:proofErr w:type="gramEnd"/>
            <w:r w:rsidRPr="00B62471">
              <w:rPr>
                <w:rFonts w:ascii="PT Astra Serif" w:hAnsi="PT Astra Serif" w:cs="Arial"/>
              </w:rPr>
              <w:t>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Наименование показателя/задачи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 xml:space="preserve">Единица измерения значения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796AD5" w:rsidTr="00B62471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2030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</w:tr>
      <w:tr w:rsidR="00796AD5" w:rsidTr="00B6247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1.</w:t>
            </w:r>
          </w:p>
        </w:tc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Задача «</w:t>
            </w:r>
            <w:r w:rsidRPr="00B62471">
              <w:rPr>
                <w:rFonts w:ascii="PT Astra Serif" w:hAnsi="PT Astra Serif"/>
              </w:rPr>
              <w:t>Создание благоприятных условий для устойчивого функционирования исполнителей и соисполнителей муниципальной программы</w:t>
            </w:r>
            <w:r w:rsidRPr="00B62471">
              <w:rPr>
                <w:rFonts w:ascii="PT Astra Serif" w:hAnsi="PT Astra Serif" w:cs="Arial"/>
              </w:rPr>
              <w:t>»</w:t>
            </w:r>
          </w:p>
        </w:tc>
      </w:tr>
      <w:tr w:rsidR="00796AD5" w:rsidTr="00B6247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62471">
              <w:rPr>
                <w:rFonts w:ascii="PT Astra Serif" w:hAnsi="PT Astra Serif"/>
              </w:rPr>
              <w:t xml:space="preserve">Уровень удовлетворённости населения </w:t>
            </w:r>
            <w:r w:rsidRPr="00B62471">
              <w:rPr>
                <w:rFonts w:ascii="PT Astra Serif" w:hAnsi="PT Astra Serif"/>
                <w:bCs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2471">
              <w:rPr>
                <w:rFonts w:ascii="PT Astra Serif" w:eastAsia="Calibri" w:hAnsi="PT Astra Serif"/>
                <w:lang w:eastAsia="en-US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jc w:val="center"/>
              <w:rPr>
                <w:rFonts w:ascii="PT Astra Serif" w:hAnsi="PT Astra Serif"/>
              </w:rPr>
            </w:pPr>
            <w:r w:rsidRPr="00B62471"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</w:tc>
      </w:tr>
    </w:tbl>
    <w:p w:rsidR="00B62471" w:rsidRDefault="00B62471" w:rsidP="00B62471">
      <w:pPr>
        <w:widowControl w:val="0"/>
        <w:autoSpaceDE w:val="0"/>
        <w:autoSpaceDN w:val="0"/>
        <w:adjustRightInd w:val="0"/>
        <w:jc w:val="both"/>
        <w:outlineLvl w:val="2"/>
        <w:rPr>
          <w:rFonts w:ascii="PT Astra Serif" w:hAnsi="PT Astra Serif" w:cs="Arial"/>
        </w:rPr>
      </w:pPr>
    </w:p>
    <w:p w:rsidR="00B62471" w:rsidRPr="00B62471" w:rsidRDefault="00796AD5" w:rsidP="00B6247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/>
          <w:sz w:val="24"/>
          <w:szCs w:val="24"/>
        </w:rPr>
      </w:pPr>
      <w:r w:rsidRPr="00B62471">
        <w:rPr>
          <w:rFonts w:ascii="PT Astra Serif" w:hAnsi="PT Astra Serif" w:cs="Arial"/>
          <w:sz w:val="24"/>
          <w:szCs w:val="24"/>
        </w:rPr>
        <w:lastRenderedPageBreak/>
        <w:t xml:space="preserve">3.  </w:t>
      </w:r>
      <w:r w:rsidRPr="00B62471">
        <w:rPr>
          <w:rFonts w:ascii="PT Astra Serif" w:hAnsi="PT Astra Serif"/>
          <w:sz w:val="24"/>
          <w:szCs w:val="24"/>
        </w:rPr>
        <w:t xml:space="preserve">План </w:t>
      </w:r>
      <w:proofErr w:type="gramStart"/>
      <w:r w:rsidRPr="00B62471">
        <w:rPr>
          <w:rFonts w:ascii="PT Astra Serif" w:hAnsi="PT Astra Serif"/>
          <w:sz w:val="24"/>
          <w:szCs w:val="24"/>
        </w:rPr>
        <w:t>достижения значений показателей комплекса процессных мероприятий</w:t>
      </w:r>
      <w:proofErr w:type="gramEnd"/>
      <w:r w:rsidRPr="00B62471">
        <w:rPr>
          <w:rFonts w:ascii="PT Astra Serif" w:hAnsi="PT Astra Serif"/>
          <w:sz w:val="24"/>
          <w:szCs w:val="24"/>
        </w:rPr>
        <w:t xml:space="preserve"> в 2025 году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783"/>
        <w:gridCol w:w="1275"/>
        <w:gridCol w:w="1560"/>
        <w:gridCol w:w="567"/>
        <w:gridCol w:w="563"/>
        <w:gridCol w:w="854"/>
        <w:gridCol w:w="563"/>
        <w:gridCol w:w="567"/>
        <w:gridCol w:w="851"/>
        <w:gridCol w:w="708"/>
        <w:gridCol w:w="571"/>
        <w:gridCol w:w="709"/>
        <w:gridCol w:w="567"/>
        <w:gridCol w:w="709"/>
        <w:gridCol w:w="567"/>
        <w:gridCol w:w="1276"/>
      </w:tblGrid>
      <w:tr w:rsidR="00796AD5" w:rsidTr="00B62471">
        <w:trPr>
          <w:trHeight w:val="1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 xml:space="preserve">N </w:t>
            </w:r>
            <w:proofErr w:type="gramStart"/>
            <w:r w:rsidRPr="00B62471">
              <w:rPr>
                <w:rFonts w:ascii="PT Astra Serif" w:hAnsi="PT Astra Serif" w:cs="Arial"/>
              </w:rPr>
              <w:t>п</w:t>
            </w:r>
            <w:proofErr w:type="gramEnd"/>
            <w:r w:rsidRPr="00B62471">
              <w:rPr>
                <w:rFonts w:ascii="PT Astra Serif" w:hAnsi="PT Astra Serif" w:cs="Arial"/>
              </w:rPr>
              <w:t>/п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Уровень показателя 01.01.2025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71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 xml:space="preserve">Единица </w:t>
            </w:r>
          </w:p>
          <w:p w:rsidR="00796AD5" w:rsidRPr="00B62471" w:rsidRDefault="00796AD5" w:rsidP="00B6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 xml:space="preserve">измерения значения показателя 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Плановые значения показателя по месяцам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По состоянию на последнее число года</w:t>
            </w:r>
          </w:p>
        </w:tc>
      </w:tr>
      <w:tr w:rsidR="00B62471" w:rsidTr="00B62471">
        <w:trPr>
          <w:trHeight w:val="4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янв.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фев.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март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июль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proofErr w:type="spellStart"/>
            <w:r w:rsidRPr="00B62471">
              <w:rPr>
                <w:rFonts w:ascii="PT Astra Serif" w:hAnsi="PT Astra Serif" w:cs="Arial"/>
              </w:rPr>
              <w:t>нояб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дек.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</w:tr>
      <w:tr w:rsidR="00B62471" w:rsidTr="00B624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62471">
              <w:rPr>
                <w:rFonts w:ascii="PT Astra Serif" w:hAnsi="PT Astra Serif"/>
              </w:rPr>
              <w:t xml:space="preserve">Уровень удовлетворённости населения </w:t>
            </w:r>
            <w:r w:rsidRPr="00B62471">
              <w:rPr>
                <w:rFonts w:ascii="PT Astra Serif" w:hAnsi="PT Astra Serif"/>
                <w:bCs/>
              </w:rPr>
              <w:t>муниципального образования «Радищевский район» Ульяновской области доступностью и качеством услуг в сфере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62471">
              <w:rPr>
                <w:rFonts w:ascii="PT Astra Serif" w:eastAsia="Calibri" w:hAnsi="PT Astra Serif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91,0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93,0</w:t>
            </w:r>
          </w:p>
        </w:tc>
      </w:tr>
    </w:tbl>
    <w:p w:rsidR="00B62471" w:rsidRDefault="00B62471" w:rsidP="00796AD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</w:p>
    <w:p w:rsidR="00796AD5" w:rsidRPr="00B62471" w:rsidRDefault="00796AD5" w:rsidP="00B6247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B62471">
        <w:rPr>
          <w:rFonts w:ascii="PT Astra Serif" w:hAnsi="PT Astra Serif" w:cs="Arial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4653"/>
        <w:gridCol w:w="2127"/>
        <w:gridCol w:w="1417"/>
        <w:gridCol w:w="1420"/>
        <w:gridCol w:w="1417"/>
        <w:gridCol w:w="709"/>
        <w:gridCol w:w="567"/>
        <w:gridCol w:w="567"/>
        <w:gridCol w:w="567"/>
        <w:gridCol w:w="567"/>
        <w:gridCol w:w="707"/>
      </w:tblGrid>
      <w:tr w:rsidR="00796AD5" w:rsidTr="00B62471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B62471">
              <w:rPr>
                <w:rFonts w:ascii="PT Astra Serif" w:hAnsi="PT Astra Serif" w:cs="Arial"/>
              </w:rPr>
              <w:t>п</w:t>
            </w:r>
            <w:proofErr w:type="gramEnd"/>
            <w:r w:rsidRPr="00B62471">
              <w:rPr>
                <w:rFonts w:ascii="PT Astra Serif" w:hAnsi="PT Astra Serif" w:cs="Arial"/>
              </w:rPr>
              <w:t>/п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Наименование мероприятия (результата)/задачи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Тип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 xml:space="preserve">Единица измерения значения мероприятия (результата)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 xml:space="preserve">Базовое значение мероприятия (результата) 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Значение показателя по годам</w:t>
            </w:r>
          </w:p>
        </w:tc>
      </w:tr>
      <w:tr w:rsidR="00796AD5" w:rsidTr="00B62471"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2030</w:t>
            </w:r>
          </w:p>
        </w:tc>
      </w:tr>
      <w:tr w:rsidR="00796AD5" w:rsidTr="00B6247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1.</w:t>
            </w:r>
          </w:p>
        </w:tc>
        <w:tc>
          <w:tcPr>
            <w:tcW w:w="14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Задача «</w:t>
            </w:r>
            <w:r w:rsidRPr="00B62471">
              <w:rPr>
                <w:rFonts w:ascii="PT Astra Serif" w:hAnsi="PT Astra Serif"/>
              </w:rPr>
              <w:t>Создание благоприятных условий для устойчивого функционирования исполнителей и соисполнителей муниципальной программы</w:t>
            </w:r>
            <w:r w:rsidRPr="00B62471">
              <w:rPr>
                <w:rFonts w:ascii="PT Astra Serif" w:hAnsi="PT Astra Serif"/>
                <w:bCs/>
              </w:rPr>
              <w:t>»</w:t>
            </w:r>
          </w:p>
        </w:tc>
      </w:tr>
      <w:tr w:rsidR="00796AD5" w:rsidTr="00B62471">
        <w:trPr>
          <w:trHeight w:val="114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1.1.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FF0000"/>
              </w:rPr>
            </w:pPr>
            <w:r w:rsidRPr="00B62471">
              <w:rPr>
                <w:rFonts w:ascii="PT Astra Serif" w:eastAsia="Calibri" w:hAnsi="PT Astra Serif"/>
              </w:rPr>
              <w:t>Обеспечение деятельности</w:t>
            </w:r>
            <w:r w:rsidRPr="00B62471">
              <w:rPr>
                <w:rFonts w:ascii="PT Astra Serif" w:hAnsi="PT Astra Serif"/>
              </w:rPr>
              <w:t xml:space="preserve"> муниципального учреждения</w:t>
            </w:r>
            <w:r w:rsidRPr="00B62471">
              <w:rPr>
                <w:rFonts w:ascii="PT Astra Serif" w:eastAsia="Calibri" w:hAnsi="PT Astra Serif"/>
              </w:rPr>
              <w:t xml:space="preserve"> «Центр технического обслуживания учреждений культуры муниципального образования «Радищевский район» Ульяновской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 w:rsidP="00B6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64 4 0420480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</w:tr>
      <w:tr w:rsidR="00796AD5" w:rsidTr="00B6247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1.2.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 w:rsidRPr="00B62471">
              <w:rPr>
                <w:rFonts w:ascii="PT Astra Serif" w:eastAsia="Calibri" w:hAnsi="PT Astra Serif"/>
              </w:rPr>
              <w:t>Обеспечение деятельности</w:t>
            </w:r>
            <w:r w:rsidRPr="00B62471">
              <w:rPr>
                <w:rFonts w:ascii="PT Astra Serif" w:hAnsi="PT Astra Serif" w:cs="Arial"/>
              </w:rPr>
              <w:t xml:space="preserve"> отдела по делам культуры и организации  досуга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jc w:val="center"/>
            </w:pPr>
            <w:r w:rsidRPr="00B62471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 w:rsidP="00B6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64 4 0420040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</w:tr>
      <w:tr w:rsidR="00796AD5" w:rsidTr="00B6247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1.3.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 w:rsidRPr="00B62471">
              <w:rPr>
                <w:rFonts w:ascii="PT Astra Serif" w:hAnsi="PT Astra Serif"/>
              </w:rPr>
              <w:t>Обеспечение мер по сбалансированности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Осуществление текущей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 w:rsidP="00B6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64 4 0472110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Pr="00B62471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B62471">
              <w:rPr>
                <w:rFonts w:ascii="PT Astra Serif" w:hAnsi="PT Astra Serif" w:cs="Arial"/>
              </w:rPr>
              <w:t>100</w:t>
            </w:r>
          </w:p>
        </w:tc>
      </w:tr>
    </w:tbl>
    <w:p w:rsidR="00B62471" w:rsidRDefault="00B62471" w:rsidP="00796AD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</w:rPr>
      </w:pPr>
    </w:p>
    <w:p w:rsidR="00796AD5" w:rsidRPr="00B62471" w:rsidRDefault="00796AD5" w:rsidP="00B62471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4"/>
          <w:szCs w:val="24"/>
        </w:rPr>
      </w:pPr>
      <w:r w:rsidRPr="00B62471">
        <w:rPr>
          <w:rFonts w:ascii="PT Astra Serif" w:hAnsi="PT Astra Serif" w:cs="Arial"/>
          <w:sz w:val="24"/>
          <w:szCs w:val="24"/>
        </w:rPr>
        <w:t>5. Финансовое обеспечение реализации комплекса процессных мероприятий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3111"/>
        <w:gridCol w:w="1418"/>
        <w:gridCol w:w="1559"/>
        <w:gridCol w:w="1417"/>
        <w:gridCol w:w="1276"/>
        <w:gridCol w:w="992"/>
        <w:gridCol w:w="1276"/>
        <w:gridCol w:w="851"/>
        <w:gridCol w:w="992"/>
        <w:gridCol w:w="994"/>
        <w:gridCol w:w="849"/>
        <w:gridCol w:w="141"/>
      </w:tblGrid>
      <w:tr w:rsidR="00B62471" w:rsidTr="00136156">
        <w:trPr>
          <w:gridAfter w:val="1"/>
          <w:wAfter w:w="141" w:type="dxa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</w:rPr>
              <w:t>п</w:t>
            </w:r>
            <w:proofErr w:type="gramEnd"/>
            <w:r>
              <w:rPr>
                <w:rFonts w:ascii="PT Astra Serif" w:hAnsi="PT Astra Serif" w:cs="Arial"/>
              </w:rPr>
              <w:t>/п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Наименование комплекса процессных мероприятий, </w:t>
            </w:r>
            <w:r>
              <w:rPr>
                <w:rFonts w:ascii="PT Astra Serif" w:hAnsi="PT Astra Serif" w:cs="Arial"/>
              </w:rPr>
              <w:lastRenderedPageBreak/>
              <w:t>направления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 w:rsidP="00B62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 xml:space="preserve">Ответственные исполнители </w:t>
            </w:r>
            <w:r>
              <w:rPr>
                <w:rFonts w:ascii="PT Astra Serif" w:hAnsi="PT Astra Serif" w:cs="Arial"/>
              </w:rPr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 xml:space="preserve">Источник финансового </w:t>
            </w:r>
            <w:r>
              <w:rPr>
                <w:rFonts w:ascii="PT Astra Serif" w:hAnsi="PT Astra Serif" w:cs="Arial"/>
              </w:rPr>
              <w:lastRenderedPageBreak/>
              <w:t>обеспечения реализации комплекса процессных мероприятий, направления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 xml:space="preserve">Код целевой статьи </w:t>
            </w:r>
            <w:r>
              <w:rPr>
                <w:rFonts w:ascii="PT Astra Serif" w:hAnsi="PT Astra Serif" w:cs="Arial"/>
              </w:rPr>
              <w:lastRenderedPageBreak/>
              <w:t>расходов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lastRenderedPageBreak/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B62471" w:rsidTr="0013615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2030</w:t>
            </w:r>
          </w:p>
        </w:tc>
      </w:tr>
      <w:tr w:rsidR="00B62471" w:rsidTr="00136156">
        <w:trPr>
          <w:trHeight w:val="765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lastRenderedPageBreak/>
              <w:t xml:space="preserve">Комплекс процессных мероприятий </w:t>
            </w:r>
            <w:r>
              <w:rPr>
                <w:rFonts w:ascii="PT Astra Serif" w:hAnsi="PT Astra Serif"/>
              </w:rPr>
              <w:t>«Обеспечение деятельности исполнителей и соисполнителей муниципальной программы»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5" w:rsidRDefault="00796AD5">
            <w:pPr>
              <w:jc w:val="center"/>
            </w:pPr>
            <w:r>
              <w:rPr>
                <w:rFonts w:ascii="PT Astra Serif" w:hAnsi="PT Astra Serif"/>
                <w:bCs/>
              </w:rPr>
              <w:t>отдел по делам культуры и организации досуга населения</w:t>
            </w:r>
          </w:p>
          <w:p w:rsidR="00796AD5" w:rsidRDefault="00796AD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</w:rPr>
              <w:t>64 4 04 00000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Calibri"/>
                <w:color w:val="000000"/>
              </w:rPr>
              <w:t>78691,99053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ind w:hanging="62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Calibri"/>
                <w:color w:val="000000"/>
              </w:rPr>
              <w:t>12067,40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Calibri"/>
                <w:color w:val="000000"/>
              </w:rPr>
              <w:t>5534,05053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Calibri"/>
                <w:color w:val="000000"/>
              </w:rPr>
              <w:t>5601,00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Calibri"/>
                <w:color w:val="000000"/>
              </w:rPr>
              <w:t>16764,21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Calibri"/>
                <w:color w:val="000000"/>
              </w:rPr>
              <w:t>18440,63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ind w:left="-62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 w:cs="Calibri"/>
                <w:color w:val="000000"/>
              </w:rPr>
              <w:t>20284,70</w:t>
            </w:r>
          </w:p>
        </w:tc>
      </w:tr>
      <w:tr w:rsidR="00B62471" w:rsidTr="00136156">
        <w:trPr>
          <w:trHeight w:val="11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eastAsia="Calibri" w:hAnsi="PT Astra Serif"/>
              </w:rPr>
              <w:t>Обеспечение деятельности</w:t>
            </w:r>
            <w:r>
              <w:rPr>
                <w:rFonts w:ascii="PT Astra Serif" w:hAnsi="PT Astra Serif"/>
              </w:rPr>
              <w:t xml:space="preserve"> муниципального учреждения</w:t>
            </w:r>
            <w:r>
              <w:rPr>
                <w:rFonts w:ascii="PT Astra Serif" w:eastAsia="Calibri" w:hAnsi="PT Astra Serif"/>
              </w:rPr>
              <w:t xml:space="preserve"> «Центр технического обслуживания учреждений культуры муниципального образования «Радищевский район» Ульяновской области»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</w:rPr>
              <w:t>64 4 04 20480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Calibri"/>
                <w:color w:val="000000"/>
              </w:rPr>
              <w:t>67855,66053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10376,10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4268,05053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4300,00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14776,89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16254,58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17880,04</w:t>
            </w:r>
          </w:p>
        </w:tc>
      </w:tr>
      <w:tr w:rsidR="00B62471" w:rsidTr="00136156">
        <w:trPr>
          <w:trHeight w:val="29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</w:rPr>
              <w:t>Обеспечение деятельности</w:t>
            </w:r>
            <w:r>
              <w:rPr>
                <w:rFonts w:ascii="PT Astra Serif" w:hAnsi="PT Astra Serif" w:cs="Arial"/>
              </w:rPr>
              <w:t xml:space="preserve"> отдела по делам культуры и организации  досуга населения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</w:rPr>
              <w:t>64 4 04 20040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Calibri"/>
                <w:color w:val="000000"/>
              </w:rPr>
              <w:t>10407,73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1262,70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1266,00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1301,00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1987,32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2186,05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2404,66</w:t>
            </w:r>
          </w:p>
        </w:tc>
      </w:tr>
      <w:tr w:rsidR="00B62471" w:rsidTr="0013615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Обеспечение мер по сбалансированности бюджетов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D5" w:rsidRDefault="00796AD5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</w:rPr>
              <w:t>64 4 04 72110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Calibri"/>
                <w:color w:val="000000"/>
              </w:rPr>
              <w:t>428,60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Calibri"/>
                <w:color w:val="000000"/>
              </w:rPr>
              <w:t>428,60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D5" w:rsidRDefault="0079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  <w:color w:val="000000"/>
              </w:rPr>
              <w:t>0,00</w:t>
            </w:r>
          </w:p>
        </w:tc>
      </w:tr>
    </w:tbl>
    <w:p w:rsidR="00796AD5" w:rsidRDefault="00B62471" w:rsidP="00796AD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____________</w:t>
      </w:r>
      <w:r w:rsidR="00796AD5">
        <w:rPr>
          <w:rFonts w:ascii="PT Astra Serif" w:hAnsi="PT Astra Serif" w:cs="Arial"/>
        </w:rPr>
        <w:t>______</w:t>
      </w:r>
    </w:p>
    <w:p w:rsidR="00796AD5" w:rsidRDefault="00796AD5" w:rsidP="00796A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B67BF" w:rsidRPr="00DF3AF6" w:rsidRDefault="00EB67BF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EB67BF" w:rsidRPr="00DF3AF6" w:rsidSect="001C770D">
      <w:headerReference w:type="default" r:id="rId18"/>
      <w:pgSz w:w="16838" w:h="11906" w:orient="landscape"/>
      <w:pgMar w:top="1701" w:right="820" w:bottom="566" w:left="993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6B" w:rsidRDefault="0041346B">
      <w:r>
        <w:separator/>
      </w:r>
    </w:p>
  </w:endnote>
  <w:endnote w:type="continuationSeparator" w:id="0">
    <w:p w:rsidR="0041346B" w:rsidRDefault="0041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6B" w:rsidRDefault="0041346B">
      <w:r>
        <w:separator/>
      </w:r>
    </w:p>
  </w:footnote>
  <w:footnote w:type="continuationSeparator" w:id="0">
    <w:p w:rsidR="0041346B" w:rsidRDefault="00413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56" w:rsidRDefault="00136156" w:rsidP="00C014B5">
    <w:pPr>
      <w:pStyle w:val="af2"/>
      <w:jc w:val="center"/>
    </w:pPr>
  </w:p>
  <w:p w:rsidR="00136156" w:rsidRDefault="0013615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00000007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10C32E0"/>
    <w:multiLevelType w:val="hybridMultilevel"/>
    <w:tmpl w:val="BA8AE55C"/>
    <w:lvl w:ilvl="0" w:tplc="C0AE6D8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36301"/>
    <w:multiLevelType w:val="multilevel"/>
    <w:tmpl w:val="4822B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35" w:hanging="720"/>
      </w:pPr>
    </w:lvl>
    <w:lvl w:ilvl="2">
      <w:start w:val="1"/>
      <w:numFmt w:val="decimal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205" w:hanging="1080"/>
      </w:pPr>
    </w:lvl>
    <w:lvl w:ilvl="4">
      <w:start w:val="1"/>
      <w:numFmt w:val="decimal"/>
      <w:isLgl/>
      <w:lvlText w:val="%1.%2.%3.%4.%5."/>
      <w:lvlJc w:val="left"/>
      <w:pPr>
        <w:ind w:left="2460" w:hanging="1080"/>
      </w:pPr>
    </w:lvl>
    <w:lvl w:ilvl="5">
      <w:start w:val="1"/>
      <w:numFmt w:val="decimal"/>
      <w:isLgl/>
      <w:lvlText w:val="%1.%2.%3.%4.%5.%6."/>
      <w:lvlJc w:val="left"/>
      <w:pPr>
        <w:ind w:left="3075" w:hanging="1440"/>
      </w:pPr>
    </w:lvl>
    <w:lvl w:ilvl="6">
      <w:start w:val="1"/>
      <w:numFmt w:val="decimal"/>
      <w:isLgl/>
      <w:lvlText w:val="%1.%2.%3.%4.%5.%6.%7."/>
      <w:lvlJc w:val="left"/>
      <w:pPr>
        <w:ind w:left="3690" w:hanging="1800"/>
      </w:pPr>
    </w:lvl>
    <w:lvl w:ilvl="7">
      <w:start w:val="1"/>
      <w:numFmt w:val="decimal"/>
      <w:isLgl/>
      <w:lvlText w:val="%1.%2.%3.%4.%5.%6.%7.%8."/>
      <w:lvlJc w:val="left"/>
      <w:pPr>
        <w:ind w:left="3945" w:hanging="1800"/>
      </w:p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</w:lvl>
  </w:abstractNum>
  <w:abstractNum w:abstractNumId="12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DD19ED"/>
    <w:multiLevelType w:val="hybridMultilevel"/>
    <w:tmpl w:val="C8C60520"/>
    <w:lvl w:ilvl="0" w:tplc="4C3AC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61E1E"/>
    <w:multiLevelType w:val="hybridMultilevel"/>
    <w:tmpl w:val="BA8AE55C"/>
    <w:lvl w:ilvl="0" w:tplc="C0AE6D8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58774B1"/>
    <w:multiLevelType w:val="hybridMultilevel"/>
    <w:tmpl w:val="BA8AE55C"/>
    <w:lvl w:ilvl="0" w:tplc="C0AE6D8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1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7"/>
  </w:num>
  <w:num w:numId="1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  <w:num w:numId="18">
    <w:abstractNumId w:val="19"/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</w:num>
  <w:num w:numId="24">
    <w:abstractNumId w:val="10"/>
  </w:num>
  <w:num w:numId="25">
    <w:abstractNumId w:val="6"/>
  </w:num>
  <w:num w:numId="26">
    <w:abstractNumId w:val="8"/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88A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36156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C770D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39DF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346B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2FAE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96AD5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23AF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2471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9C4"/>
    <w:rsid w:val="00DF7CBB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6D44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1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uiPriority w:val="99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styleId="afff2">
    <w:name w:val="annotation text"/>
    <w:basedOn w:val="a"/>
    <w:link w:val="afff3"/>
    <w:unhideWhenUsed/>
    <w:rsid w:val="00796AD5"/>
  </w:style>
  <w:style w:type="character" w:customStyle="1" w:styleId="afff3">
    <w:name w:val="Текст примечания Знак"/>
    <w:basedOn w:val="a0"/>
    <w:link w:val="afff2"/>
    <w:rsid w:val="00796AD5"/>
  </w:style>
  <w:style w:type="paragraph" w:styleId="afff4">
    <w:name w:val="annotation subject"/>
    <w:basedOn w:val="afff2"/>
    <w:next w:val="afff2"/>
    <w:link w:val="afff5"/>
    <w:unhideWhenUsed/>
    <w:rsid w:val="00796AD5"/>
    <w:rPr>
      <w:b/>
      <w:bCs/>
      <w:lang w:val="x-none" w:eastAsia="x-none"/>
    </w:rPr>
  </w:style>
  <w:style w:type="character" w:customStyle="1" w:styleId="afff5">
    <w:name w:val="Тема примечания Знак"/>
    <w:basedOn w:val="afff3"/>
    <w:link w:val="afff4"/>
    <w:rsid w:val="00796AD5"/>
    <w:rPr>
      <w:b/>
      <w:bCs/>
      <w:lang w:val="x-none" w:eastAsia="x-none"/>
    </w:rPr>
  </w:style>
  <w:style w:type="character" w:styleId="afff6">
    <w:name w:val="annotation reference"/>
    <w:unhideWhenUsed/>
    <w:rsid w:val="00796AD5"/>
    <w:rPr>
      <w:sz w:val="16"/>
      <w:szCs w:val="16"/>
    </w:rPr>
  </w:style>
  <w:style w:type="character" w:customStyle="1" w:styleId="afff7">
    <w:name w:val="Цветовое выделение"/>
    <w:rsid w:val="00796AD5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uiPriority w:val="99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1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uiPriority w:val="99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1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styleId="afff2">
    <w:name w:val="annotation text"/>
    <w:basedOn w:val="a"/>
    <w:link w:val="afff3"/>
    <w:unhideWhenUsed/>
    <w:rsid w:val="00796AD5"/>
  </w:style>
  <w:style w:type="character" w:customStyle="1" w:styleId="afff3">
    <w:name w:val="Текст примечания Знак"/>
    <w:basedOn w:val="a0"/>
    <w:link w:val="afff2"/>
    <w:rsid w:val="00796AD5"/>
  </w:style>
  <w:style w:type="paragraph" w:styleId="afff4">
    <w:name w:val="annotation subject"/>
    <w:basedOn w:val="afff2"/>
    <w:next w:val="afff2"/>
    <w:link w:val="afff5"/>
    <w:unhideWhenUsed/>
    <w:rsid w:val="00796AD5"/>
    <w:rPr>
      <w:b/>
      <w:bCs/>
      <w:lang w:val="x-none" w:eastAsia="x-none"/>
    </w:rPr>
  </w:style>
  <w:style w:type="character" w:customStyle="1" w:styleId="afff5">
    <w:name w:val="Тема примечания Знак"/>
    <w:basedOn w:val="afff3"/>
    <w:link w:val="afff4"/>
    <w:rsid w:val="00796AD5"/>
    <w:rPr>
      <w:b/>
      <w:bCs/>
      <w:lang w:val="x-none" w:eastAsia="x-none"/>
    </w:rPr>
  </w:style>
  <w:style w:type="character" w:styleId="afff6">
    <w:name w:val="annotation reference"/>
    <w:unhideWhenUsed/>
    <w:rsid w:val="00796AD5"/>
    <w:rPr>
      <w:sz w:val="16"/>
      <w:szCs w:val="16"/>
    </w:rPr>
  </w:style>
  <w:style w:type="character" w:customStyle="1" w:styleId="afff7">
    <w:name w:val="Цветовое выделение"/>
    <w:rsid w:val="00796AD5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792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19207&amp;date=05.07.2024" TargetMode="External"/><Relationship Id="rId17" Type="http://schemas.openxmlformats.org/officeDocument/2006/relationships/hyperlink" Target="https://login.consultant.ru/link/?req=doc&amp;base=LAW&amp;n=3579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8797&amp;date=05.07.2024&amp;dst=100016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7927" TargetMode="External"/><Relationship Id="rId10" Type="http://schemas.openxmlformats.org/officeDocument/2006/relationships/hyperlink" Target="https://login.consultant.ru/link/?req=doc&amp;base=LAW&amp;n=357927&amp;date=05.07.202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19207&amp;date=05.07.2024" TargetMode="External"/><Relationship Id="rId14" Type="http://schemas.openxmlformats.org/officeDocument/2006/relationships/hyperlink" Target="https://login.consultant.ru/link/?req=doc&amp;base=LAW&amp;n=357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BFF9-941C-4E69-91BD-2EE154F1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39</Pages>
  <Words>9465</Words>
  <Characters>53955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10</cp:revision>
  <cp:lastPrinted>2024-12-04T11:38:00Z</cp:lastPrinted>
  <dcterms:created xsi:type="dcterms:W3CDTF">2024-11-21T05:06:00Z</dcterms:created>
  <dcterms:modified xsi:type="dcterms:W3CDTF">2024-12-04T11:38:00Z</dcterms:modified>
</cp:coreProperties>
</file>