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D23AB6" w:rsidRDefault="00D23AB6" w:rsidP="00D23AB6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920FB6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 xml:space="preserve">порядок предоставления </w:t>
      </w:r>
      <w:proofErr w:type="gramStart"/>
      <w:r>
        <w:rPr>
          <w:rFonts w:ascii="PT Astra Serif" w:hAnsi="PT Astra Serif"/>
          <w:b/>
          <w:sz w:val="28"/>
          <w:szCs w:val="28"/>
        </w:rPr>
        <w:t>денежной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D23AB6" w:rsidRDefault="00D23AB6" w:rsidP="00D23AB6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компенсации расходов на оплату пита</w:t>
      </w:r>
      <w:r>
        <w:rPr>
          <w:rFonts w:ascii="PT Astra Serif" w:hAnsi="PT Astra Serif"/>
          <w:b/>
          <w:sz w:val="28"/>
          <w:szCs w:val="28"/>
        </w:rPr>
        <w:t xml:space="preserve">ния обучающихся с ограниченными </w:t>
      </w:r>
      <w:r>
        <w:rPr>
          <w:rFonts w:ascii="PT Astra Serif" w:hAnsi="PT Astra Serif"/>
          <w:b/>
          <w:sz w:val="28"/>
          <w:szCs w:val="28"/>
        </w:rPr>
        <w:t>возможностями здоровья в муниципальных образовательных организациях муниципального  образования «Радищевский район» Ульяновской области, осуществляющих образовательную деятельность</w:t>
      </w:r>
    </w:p>
    <w:p w:rsidR="00D23AB6" w:rsidRDefault="00D23AB6" w:rsidP="00D23AB6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адаптированным основным общеобразовательным программам, обучение которых организовано на дому</w:t>
      </w:r>
    </w:p>
    <w:p w:rsidR="00D23AB6" w:rsidRDefault="00D23AB6" w:rsidP="00D23AB6">
      <w:pPr>
        <w:jc w:val="center"/>
        <w:rPr>
          <w:rFonts w:ascii="PT Astra Serif" w:hAnsi="PT Astra Serif"/>
          <w:sz w:val="28"/>
          <w:szCs w:val="28"/>
        </w:rPr>
      </w:pPr>
    </w:p>
    <w:p w:rsidR="00D23AB6" w:rsidRPr="00920FB6" w:rsidRDefault="00D23AB6" w:rsidP="00D23AB6">
      <w:pPr>
        <w:jc w:val="center"/>
        <w:rPr>
          <w:rFonts w:ascii="PT Astra Serif" w:hAnsi="PT Astra Serif"/>
          <w:sz w:val="28"/>
          <w:szCs w:val="28"/>
        </w:rPr>
      </w:pPr>
    </w:p>
    <w:p w:rsidR="00D23AB6" w:rsidRPr="00920FB6" w:rsidRDefault="00D23AB6" w:rsidP="00D23AB6">
      <w:pPr>
        <w:pStyle w:val="affb"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29.12.2012 № 273-ФЗ                               «Об образовании в Российской Федерации»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920FB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0FB6">
        <w:rPr>
          <w:rFonts w:ascii="PT Astra Serif" w:hAnsi="PT Astra Serif"/>
          <w:sz w:val="28"/>
          <w:szCs w:val="28"/>
        </w:rPr>
        <w:t>п</w:t>
      </w:r>
      <w:proofErr w:type="gramEnd"/>
      <w:r w:rsidRPr="00920FB6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D23AB6" w:rsidRDefault="00D23AB6" w:rsidP="00D23AB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Внести</w:t>
      </w:r>
      <w:r w:rsidRPr="00920FB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порядок предоставления денежной компенсации расходов на оплату питания обучающихся с ограниченными возможностями здоровья в муниципальных образовательных организациях муниципального</w:t>
      </w:r>
      <w:r w:rsidRPr="002D2F79">
        <w:rPr>
          <w:rFonts w:ascii="PT Astra Serif" w:hAnsi="PT Astra Serif"/>
          <w:sz w:val="28"/>
          <w:szCs w:val="28"/>
        </w:rPr>
        <w:t xml:space="preserve"> образования «Радищев</w:t>
      </w:r>
      <w:r>
        <w:rPr>
          <w:rFonts w:ascii="PT Astra Serif" w:hAnsi="PT Astra Serif"/>
          <w:sz w:val="28"/>
          <w:szCs w:val="28"/>
        </w:rPr>
        <w:t>ский район» Ульяновской области, осуществляющих образовательную деятельность по адаптированным основным общеобразовательным программам, обучение которых организовано на дому</w:t>
      </w:r>
      <w:r>
        <w:rPr>
          <w:rFonts w:ascii="PT Astra Serif" w:hAnsi="PT Astra Serif"/>
          <w:sz w:val="28"/>
          <w:szCs w:val="28"/>
        </w:rPr>
        <w:t xml:space="preserve">, </w:t>
      </w:r>
      <w:r w:rsidRPr="002D2F7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твержд</w:t>
      </w:r>
      <w:r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нный постановлением Администрации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от 10.02.2020 </w:t>
      </w:r>
      <w:r>
        <w:rPr>
          <w:rFonts w:ascii="PT Astra Serif" w:hAnsi="PT Astra Serif"/>
          <w:sz w:val="28"/>
          <w:szCs w:val="28"/>
        </w:rPr>
        <w:t>№ 59 «О денежной компенсации расходов на оплату питания обучающихся с ограниченными</w:t>
      </w:r>
      <w:proofErr w:type="gramEnd"/>
      <w:r>
        <w:rPr>
          <w:rFonts w:ascii="PT Astra Serif" w:hAnsi="PT Astra Serif"/>
          <w:sz w:val="28"/>
          <w:szCs w:val="28"/>
        </w:rPr>
        <w:t xml:space="preserve"> возможностями здоровья в муниципальных образовательных организациях муниципального образования </w:t>
      </w:r>
      <w:r w:rsidRPr="002D2F79">
        <w:rPr>
          <w:rFonts w:ascii="PT Astra Serif" w:hAnsi="PT Astra Serif"/>
          <w:sz w:val="28"/>
          <w:szCs w:val="28"/>
        </w:rPr>
        <w:t>«Радищевский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области, осуществляющих образовательную деятельность по адаптированным основным общеобразовательным программам, обучение которых организовано на дому», следующее изменение:</w:t>
      </w:r>
    </w:p>
    <w:p w:rsidR="00D23AB6" w:rsidRPr="00412F04" w:rsidRDefault="00D23AB6" w:rsidP="00D23AB6">
      <w:pPr>
        <w:pStyle w:val="af6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2F04">
        <w:rPr>
          <w:rFonts w:ascii="PT Astra Serif" w:hAnsi="PT Astra Serif"/>
          <w:sz w:val="28"/>
          <w:szCs w:val="28"/>
        </w:rPr>
        <w:t>абзац 2 пункта 4 изложить в следующей редакции:</w:t>
      </w:r>
    </w:p>
    <w:p w:rsidR="00D23AB6" w:rsidRDefault="00D23AB6" w:rsidP="00D23AB6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350C">
        <w:rPr>
          <w:rFonts w:ascii="PT Astra Serif" w:hAnsi="PT Astra Serif"/>
          <w:sz w:val="28"/>
          <w:szCs w:val="28"/>
        </w:rPr>
        <w:t>«Размер денежной компенсации расходов на оплату питания в день</w:t>
      </w:r>
      <w:r>
        <w:rPr>
          <w:rFonts w:ascii="PT Astra Serif" w:hAnsi="PT Astra Serif"/>
          <w:sz w:val="28"/>
          <w:szCs w:val="28"/>
        </w:rPr>
        <w:t xml:space="preserve"> составляет 105</w:t>
      </w:r>
      <w:r w:rsidRPr="00A5350C">
        <w:rPr>
          <w:rFonts w:ascii="PT Astra Serif" w:hAnsi="PT Astra Serif"/>
          <w:sz w:val="28"/>
          <w:szCs w:val="28"/>
        </w:rPr>
        <w:t xml:space="preserve"> рублей 00 копеек</w:t>
      </w:r>
      <w:proofErr w:type="gramStart"/>
      <w:r w:rsidRPr="00A5350C">
        <w:rPr>
          <w:rFonts w:ascii="PT Astra Serif" w:hAnsi="PT Astra Serif"/>
          <w:sz w:val="28"/>
          <w:szCs w:val="28"/>
        </w:rPr>
        <w:t>.».</w:t>
      </w:r>
      <w:r>
        <w:rPr>
          <w:rFonts w:ascii="PT Astra Serif" w:hAnsi="PT Astra Serif"/>
          <w:sz w:val="28"/>
          <w:szCs w:val="28"/>
        </w:rPr>
        <w:t xml:space="preserve">     </w:t>
      </w:r>
      <w:proofErr w:type="gramEnd"/>
    </w:p>
    <w:p w:rsidR="00D23AB6" w:rsidRPr="00412F04" w:rsidRDefault="00D23AB6" w:rsidP="00D23AB6">
      <w:pPr>
        <w:keepNext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«Радищевский район» Ульяновской области                  </w:t>
      </w:r>
      <w:r>
        <w:rPr>
          <w:rFonts w:ascii="PT Astra Serif" w:hAnsi="PT Astra Serif"/>
          <w:sz w:val="28"/>
          <w:szCs w:val="28"/>
        </w:rPr>
        <w:lastRenderedPageBreak/>
        <w:t xml:space="preserve">от 26.01.2024 № 78 </w:t>
      </w:r>
      <w:r w:rsidRPr="00412F04">
        <w:rPr>
          <w:rFonts w:ascii="PT Astra Serif" w:hAnsi="PT Astra Serif"/>
          <w:sz w:val="28"/>
          <w:szCs w:val="28"/>
        </w:rPr>
        <w:t>«О внесении изменения в порядок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412F04">
        <w:rPr>
          <w:rFonts w:ascii="PT Astra Serif" w:hAnsi="PT Astra Serif"/>
          <w:sz w:val="28"/>
          <w:szCs w:val="28"/>
        </w:rPr>
        <w:t>предоставления денежной компенсации расходов на оплату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412F04">
        <w:rPr>
          <w:rFonts w:ascii="PT Astra Serif" w:hAnsi="PT Astra Serif"/>
          <w:sz w:val="28"/>
          <w:szCs w:val="28"/>
        </w:rPr>
        <w:t>питания обучающихся с ограниченными возможностями здоровья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412F04">
        <w:rPr>
          <w:rFonts w:ascii="PT Astra Serif" w:hAnsi="PT Astra Serif"/>
          <w:sz w:val="28"/>
          <w:szCs w:val="28"/>
        </w:rPr>
        <w:t>муниципальных образовательных организациях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412F04">
        <w:rPr>
          <w:rFonts w:ascii="PT Astra Serif" w:hAnsi="PT Astra Serif"/>
          <w:sz w:val="28"/>
          <w:szCs w:val="28"/>
        </w:rPr>
        <w:t>образования «Радищевский район» Ульяновской области, осуществляющих образовательную деятельность по адаптированным основным общеобразовательным программам, обучение которых организовано на дому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D23AB6" w:rsidRPr="00A5350C" w:rsidRDefault="00D23AB6" w:rsidP="00D23AB6">
      <w:pPr>
        <w:pStyle w:val="af6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A5350C">
        <w:rPr>
          <w:rFonts w:ascii="PT Astra Serif" w:hAnsi="PT Astra Serif"/>
          <w:sz w:val="28"/>
          <w:szCs w:val="28"/>
        </w:rPr>
        <w:t xml:space="preserve"> </w:t>
      </w:r>
      <w:r w:rsidRPr="00A5350C">
        <w:rPr>
          <w:rFonts w:ascii="PT Astra Serif" w:hAnsi="PT Astra Serif" w:cs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</w:t>
      </w:r>
      <w:r>
        <w:rPr>
          <w:rFonts w:ascii="PT Astra Serif" w:hAnsi="PT Astra Serif" w:cs="PT Astra Serif"/>
          <w:sz w:val="28"/>
          <w:szCs w:val="28"/>
        </w:rPr>
        <w:t>шения, возникающие</w:t>
      </w:r>
      <w:r>
        <w:rPr>
          <w:rFonts w:ascii="PT Astra Serif" w:hAnsi="PT Astra Serif" w:cs="PT Astra Serif"/>
          <w:sz w:val="28"/>
          <w:szCs w:val="28"/>
        </w:rPr>
        <w:t xml:space="preserve"> с 1 января 2025</w:t>
      </w:r>
      <w:r w:rsidRPr="00A5350C">
        <w:rPr>
          <w:rFonts w:ascii="PT Astra Serif" w:hAnsi="PT Astra Serif" w:cs="PT Astra Serif"/>
          <w:sz w:val="28"/>
          <w:szCs w:val="28"/>
        </w:rPr>
        <w:t xml:space="preserve"> года.</w:t>
      </w:r>
      <w:r w:rsidRPr="00A5350C">
        <w:rPr>
          <w:rFonts w:ascii="PT Astra Serif" w:hAnsi="PT Astra Serif" w:cs="PT Astra Serif"/>
          <w:sz w:val="28"/>
          <w:szCs w:val="28"/>
        </w:rPr>
        <w:tab/>
      </w:r>
    </w:p>
    <w:p w:rsidR="00D23AB6" w:rsidRDefault="00D23AB6" w:rsidP="00D23AB6">
      <w:pPr>
        <w:rPr>
          <w:rFonts w:ascii="PT Astra Serif" w:hAnsi="PT Astra Serif"/>
          <w:sz w:val="28"/>
          <w:szCs w:val="28"/>
        </w:rPr>
      </w:pPr>
    </w:p>
    <w:p w:rsidR="00D23AB6" w:rsidRDefault="00D23AB6" w:rsidP="00D23AB6">
      <w:pPr>
        <w:rPr>
          <w:rFonts w:ascii="PT Astra Serif" w:hAnsi="PT Astra Serif"/>
          <w:sz w:val="28"/>
          <w:szCs w:val="28"/>
        </w:rPr>
      </w:pPr>
    </w:p>
    <w:p w:rsidR="00D23AB6" w:rsidRDefault="00D23AB6" w:rsidP="00D23AB6">
      <w:pPr>
        <w:rPr>
          <w:rFonts w:ascii="PT Astra Serif" w:hAnsi="PT Astra Serif"/>
          <w:bCs/>
          <w:sz w:val="24"/>
          <w:szCs w:val="24"/>
        </w:rPr>
      </w:pPr>
      <w:r w:rsidRPr="00920FB6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920FB6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F142DB" w:rsidRPr="00DF3AF6" w:rsidRDefault="00F142DB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F142DB" w:rsidRPr="00DF3AF6" w:rsidSect="00D23AB6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A2" w:rsidRDefault="00E300A2">
      <w:r>
        <w:separator/>
      </w:r>
    </w:p>
  </w:endnote>
  <w:endnote w:type="continuationSeparator" w:id="0">
    <w:p w:rsidR="00E300A2" w:rsidRDefault="00E3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A2" w:rsidRDefault="00E300A2">
      <w:r>
        <w:separator/>
      </w:r>
    </w:p>
  </w:footnote>
  <w:footnote w:type="continuationSeparator" w:id="0">
    <w:p w:rsidR="00E300A2" w:rsidRDefault="00E3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AB6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A2F1A"/>
    <w:multiLevelType w:val="hybridMultilevel"/>
    <w:tmpl w:val="22EC1AFC"/>
    <w:lvl w:ilvl="0" w:tplc="2982E2D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2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7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8"/>
  </w:num>
  <w:num w:numId="25">
    <w:abstractNumId w:val="5"/>
  </w:num>
  <w:num w:numId="26">
    <w:abstractNumId w:val="7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3AB6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00A2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99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99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B586-FE92-42BA-BBF1-1C3FB1D4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10</cp:revision>
  <cp:lastPrinted>2024-12-25T14:09:00Z</cp:lastPrinted>
  <dcterms:created xsi:type="dcterms:W3CDTF">2024-11-21T05:06:00Z</dcterms:created>
  <dcterms:modified xsi:type="dcterms:W3CDTF">2024-12-25T14:09:00Z</dcterms:modified>
</cp:coreProperties>
</file>