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167477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175B4F" w:rsidRPr="00167477" w:rsidRDefault="00175B4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175B4F" w:rsidRDefault="00175B4F" w:rsidP="00175B4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Положение об отраслевой системе оплаты труда работников муниципальных образовательных организаций муниципального образования «Радищевский район» </w:t>
      </w:r>
    </w:p>
    <w:p w:rsidR="00175B4F" w:rsidRDefault="00175B4F" w:rsidP="00175B4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175B4F" w:rsidRDefault="00175B4F" w:rsidP="00175B4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175B4F" w:rsidRDefault="00175B4F" w:rsidP="00175B4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175B4F" w:rsidRDefault="00175B4F" w:rsidP="00175B4F">
      <w:pPr>
        <w:pStyle w:val="af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</w:t>
      </w:r>
      <w:r>
        <w:rPr>
          <w:rFonts w:ascii="PT Astra Serif" w:hAnsi="PT Astra Serif"/>
          <w:sz w:val="28"/>
        </w:rPr>
        <w:t>постановлением Правительства Ульяновской области от 24.04.2024 № 182-П «О внесении изменений в отдельные нормативные правовые акты Правительства Ульяновской области»</w:t>
      </w:r>
      <w:r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«Радищевский район» Ульяновской области </w:t>
      </w:r>
      <w:r w:rsidR="003876EF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175B4F" w:rsidRDefault="00175B4F" w:rsidP="00175B4F">
      <w:pPr>
        <w:pStyle w:val="1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1. Внести в Положение </w:t>
      </w:r>
      <w:r>
        <w:rPr>
          <w:rFonts w:ascii="PT Astra Serif" w:hAnsi="PT Astra Serif"/>
          <w:b w:val="0"/>
          <w:bCs/>
          <w:sz w:val="28"/>
          <w:szCs w:val="28"/>
        </w:rPr>
        <w:t xml:space="preserve">об отраслевой системе оплаты труда работников муниципальных образовательных организаций муниципального образования «Радищевский район» Ульяновской области, утверждённое </w:t>
      </w:r>
      <w:r>
        <w:rPr>
          <w:rFonts w:ascii="PT Astra Serif" w:hAnsi="PT Astra Serif"/>
          <w:b w:val="0"/>
          <w:sz w:val="28"/>
          <w:szCs w:val="28"/>
        </w:rPr>
        <w:t>постановлением Администрации муниципального образования «Радищевский район» Ульяновской области от 01.04.2022 № 186 «Об утверждении Положения об отраслевой системе оплаты труда работников муниципальных образовательных организаций муниципального образования «Радищевский район» Ульяновской области», следующее изменение:</w:t>
      </w:r>
    </w:p>
    <w:p w:rsidR="00175B4F" w:rsidRDefault="00175B4F" w:rsidP="00175B4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Пункт 4.11.1 раздела 4 изложить в следующей редакции:</w:t>
      </w:r>
    </w:p>
    <w:p w:rsidR="00175B4F" w:rsidRDefault="00175B4F" w:rsidP="00175B4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«4.11.1. Педагогическим работникам образовательных организаций, реализующих образовательные программы начального общего образования, основного общего образования, среднего общего образования, находящихся в населённых пунктах с численностью населения менее 100 тыс. человек, осуществляющим классное руководство, устанавливается ежемесячное денежное вознаграждение за классное руководство, размер которого равен 10000 рублей.</w:t>
      </w:r>
    </w:p>
    <w:p w:rsidR="00175B4F" w:rsidRDefault="00175B4F" w:rsidP="00175B4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При этом педагогический работник образовательных организаций, реализующих образовательные программы начального общего образования, основного общего образования, среднего общего образования, осуществляющий классное руководство, имеет право на получение не более </w:t>
      </w:r>
      <w:r>
        <w:rPr>
          <w:rFonts w:ascii="PT Astra Serif" w:hAnsi="PT Astra Serif"/>
          <w:sz w:val="28"/>
          <w:szCs w:val="28"/>
        </w:rPr>
        <w:lastRenderedPageBreak/>
        <w:t>двух указанных вознаграждений в месяц при условии, что он осуществляет классное руководство в двух и более классах.».</w:t>
      </w:r>
      <w:proofErr w:type="gramEnd"/>
    </w:p>
    <w:p w:rsidR="00175B4F" w:rsidRDefault="00175B4F" w:rsidP="00175B4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и распространяется на правоотношения, возникшие с 1 марта 2024 года.</w:t>
      </w:r>
    </w:p>
    <w:p w:rsidR="00175B4F" w:rsidRPr="003876EF" w:rsidRDefault="00175B4F" w:rsidP="00175B4F">
      <w:pPr>
        <w:ind w:firstLine="709"/>
        <w:rPr>
          <w:rFonts w:ascii="PT Astra Serif" w:hAnsi="PT Astra Serif"/>
          <w:sz w:val="28"/>
          <w:szCs w:val="28"/>
        </w:rPr>
      </w:pPr>
    </w:p>
    <w:p w:rsidR="00175B4F" w:rsidRPr="003876EF" w:rsidRDefault="00175B4F" w:rsidP="00175B4F">
      <w:pPr>
        <w:rPr>
          <w:rFonts w:ascii="PT Astra Serif" w:hAnsi="PT Astra Serif"/>
          <w:sz w:val="28"/>
          <w:szCs w:val="28"/>
        </w:rPr>
      </w:pPr>
    </w:p>
    <w:p w:rsidR="00175B4F" w:rsidRDefault="00175B4F" w:rsidP="00175B4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9E6643" w:rsidRPr="00167477" w:rsidRDefault="009E6643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sectPr w:rsidR="009E6643" w:rsidRPr="00167477" w:rsidSect="009F6380">
      <w:headerReference w:type="default" r:id="rId9"/>
      <w:pgSz w:w="11906" w:h="16838"/>
      <w:pgMar w:top="993" w:right="566" w:bottom="993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DC3" w:rsidRDefault="00F06DC3">
      <w:r>
        <w:separator/>
      </w:r>
    </w:p>
  </w:endnote>
  <w:endnote w:type="continuationSeparator" w:id="0">
    <w:p w:rsidR="00F06DC3" w:rsidRDefault="00F0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DC3" w:rsidRDefault="00F06DC3">
      <w:r>
        <w:separator/>
      </w:r>
    </w:p>
  </w:footnote>
  <w:footnote w:type="continuationSeparator" w:id="0">
    <w:p w:rsidR="00F06DC3" w:rsidRDefault="00F06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2033"/>
      <w:docPartObj>
        <w:docPartGallery w:val="Page Numbers (Top of Page)"/>
        <w:docPartUnique/>
      </w:docPartObj>
    </w:sdtPr>
    <w:sdtEndPr/>
    <w:sdtContent>
      <w:p w:rsidR="00167477" w:rsidRDefault="00167477" w:rsidP="0016747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380">
          <w:rPr>
            <w:noProof/>
          </w:rPr>
          <w:t>2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5"/>
  </w:num>
  <w:num w:numId="19">
    <w:abstractNumId w:val="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6"/>
  </w:num>
  <w:num w:numId="24">
    <w:abstractNumId w:val="7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B4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6EF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380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008C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6DC3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99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99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33EB-8CE8-430C-8F84-0644B58F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68</cp:revision>
  <cp:lastPrinted>2024-04-25T10:17:00Z</cp:lastPrinted>
  <dcterms:created xsi:type="dcterms:W3CDTF">2021-09-16T13:51:00Z</dcterms:created>
  <dcterms:modified xsi:type="dcterms:W3CDTF">2024-04-25T10:18:00Z</dcterms:modified>
</cp:coreProperties>
</file>