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874DC" w:rsidRPr="0040264F" w:rsidRDefault="005874DC" w:rsidP="005874DC">
      <w:pPr>
        <w:jc w:val="center"/>
        <w:rPr>
          <w:rFonts w:ascii="PT Astra Serif" w:hAnsi="PT Astra Serif"/>
          <w:b/>
          <w:sz w:val="28"/>
          <w:szCs w:val="28"/>
        </w:rPr>
      </w:pPr>
      <w:r w:rsidRPr="00C700A4">
        <w:rPr>
          <w:rFonts w:ascii="PT Astra Serif" w:hAnsi="PT Astra Serif"/>
          <w:b/>
          <w:bCs/>
          <w:color w:val="000000"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внесении изменений </w:t>
      </w:r>
      <w:r w:rsidRPr="00C700A4">
        <w:rPr>
          <w:rFonts w:ascii="PT Astra Serif" w:hAnsi="PT Astra Serif"/>
          <w:b/>
          <w:bCs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схему размещения нестационарных торговых объектов на террито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рии муниципального образования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Радищевское городское поселение Радищевского района Ульяновской области </w:t>
      </w:r>
    </w:p>
    <w:p w:rsidR="005874DC" w:rsidRDefault="005874DC" w:rsidP="005874D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74DC" w:rsidRPr="00E75CE8" w:rsidRDefault="005874DC" w:rsidP="005874D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74DC" w:rsidRPr="001B77B7" w:rsidRDefault="005874DC" w:rsidP="005874DC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1B77B7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1B77B7">
        <w:rPr>
          <w:rFonts w:ascii="PT Astra Serif" w:hAnsi="PT Astra Serif"/>
          <w:sz w:val="28"/>
          <w:szCs w:val="28"/>
        </w:rPr>
        <w:t xml:space="preserve">, </w:t>
      </w:r>
      <w:r w:rsidRPr="001B77B7">
        <w:rPr>
          <w:rFonts w:ascii="PT Astra Serif" w:hAnsi="PT Astra Serif"/>
          <w:bCs/>
          <w:sz w:val="28"/>
          <w:szCs w:val="28"/>
        </w:rPr>
        <w:t>Уставом муниципального образования «Радищевский район» Ульяновской области,</w:t>
      </w:r>
      <w:r w:rsidRPr="001B77B7"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1B77B7">
        <w:rPr>
          <w:rFonts w:ascii="PT Astra Serif" w:hAnsi="PT Astra Serif"/>
          <w:iCs/>
          <w:sz w:val="28"/>
          <w:szCs w:val="28"/>
        </w:rPr>
        <w:t>А</w:t>
      </w:r>
      <w:r w:rsidRPr="001B77B7">
        <w:rPr>
          <w:rFonts w:ascii="PT Astra Serif" w:hAnsi="PT Astra Serif"/>
          <w:sz w:val="28"/>
          <w:szCs w:val="28"/>
        </w:rPr>
        <w:t xml:space="preserve">дминистрация муниципального образования «Радищевский район» </w:t>
      </w:r>
      <w:r w:rsidRPr="001B77B7">
        <w:rPr>
          <w:rFonts w:ascii="PT Astra Serif" w:hAnsi="PT Astra Serif"/>
          <w:iCs/>
          <w:sz w:val="28"/>
          <w:szCs w:val="28"/>
        </w:rPr>
        <w:t>Ульяновской области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1B77B7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1B77B7">
        <w:rPr>
          <w:rFonts w:ascii="PT Astra Serif" w:hAnsi="PT Astra Serif"/>
          <w:bCs/>
          <w:sz w:val="28"/>
          <w:szCs w:val="28"/>
        </w:rPr>
        <w:t>п</w:t>
      </w:r>
      <w:proofErr w:type="gramEnd"/>
      <w:r w:rsidRPr="001B77B7">
        <w:rPr>
          <w:rFonts w:ascii="PT Astra Serif" w:hAnsi="PT Astra Serif"/>
          <w:bCs/>
          <w:sz w:val="28"/>
          <w:szCs w:val="28"/>
        </w:rPr>
        <w:t xml:space="preserve"> о с т а н о в л я е т:</w:t>
      </w:r>
    </w:p>
    <w:p w:rsidR="005874DC" w:rsidRPr="00B22982" w:rsidRDefault="005874DC" w:rsidP="005874D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6FA3">
        <w:rPr>
          <w:rFonts w:ascii="PT Astra Serif" w:hAnsi="PT Astra Serif"/>
          <w:sz w:val="28"/>
          <w:szCs w:val="28"/>
        </w:rPr>
        <w:t>1.</w:t>
      </w:r>
      <w:r w:rsidRPr="00856FA3">
        <w:rPr>
          <w:rFonts w:ascii="PT Astra Serif" w:hAnsi="PT Astra Serif"/>
          <w:sz w:val="28"/>
          <w:szCs w:val="28"/>
        </w:rPr>
        <w:tab/>
        <w:t xml:space="preserve">Внести в </w:t>
      </w:r>
      <w:r>
        <w:rPr>
          <w:rFonts w:ascii="PT Astra Serif" w:hAnsi="PT Astra Serif"/>
          <w:sz w:val="28"/>
          <w:szCs w:val="28"/>
        </w:rPr>
        <w:t>схему размещения нестационарных торговых объектов на территории муниципального образования Радищевское городское поселение Радищевского района Ульяновской области, утвержденную постановлением Администрации муниципального образования Радищевский район  Ульяновской области</w:t>
      </w:r>
      <w:bookmarkStart w:id="0" w:name="_GoBack"/>
      <w:bookmarkEnd w:id="0"/>
      <w:r w:rsidR="008548CC">
        <w:rPr>
          <w:rFonts w:ascii="PT Astra Serif" w:hAnsi="PT Astra Serif"/>
          <w:sz w:val="28"/>
          <w:szCs w:val="28"/>
        </w:rPr>
        <w:t xml:space="preserve"> от</w:t>
      </w:r>
      <w:r>
        <w:rPr>
          <w:rFonts w:ascii="PT Astra Serif" w:hAnsi="PT Astra Serif"/>
          <w:sz w:val="28"/>
          <w:szCs w:val="28"/>
        </w:rPr>
        <w:t xml:space="preserve"> 15</w:t>
      </w:r>
      <w:r w:rsidRPr="00856FA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06</w:t>
      </w:r>
      <w:r w:rsidRPr="00856FA3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23</w:t>
      </w:r>
      <w:r w:rsidRPr="00856FA3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367</w:t>
      </w:r>
      <w:r w:rsidRPr="00856FA3">
        <w:rPr>
          <w:rFonts w:ascii="PT Astra Serif" w:hAnsi="PT Astra Serif"/>
          <w:sz w:val="28"/>
          <w:szCs w:val="28"/>
        </w:rPr>
        <w:t xml:space="preserve"> «</w:t>
      </w:r>
      <w:r w:rsidRPr="00B22982">
        <w:rPr>
          <w:rFonts w:ascii="PT Astra Serif" w:hAnsi="PT Astra Serif"/>
          <w:bCs/>
          <w:color w:val="000000"/>
          <w:sz w:val="28"/>
          <w:szCs w:val="28"/>
        </w:rPr>
        <w:t>О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б утверждении схемы  </w:t>
      </w:r>
      <w:r w:rsidRPr="00B22982">
        <w:rPr>
          <w:rFonts w:ascii="PT Astra Serif" w:hAnsi="PT Astra Serif"/>
          <w:bCs/>
          <w:color w:val="000000"/>
          <w:sz w:val="28"/>
          <w:szCs w:val="28"/>
        </w:rPr>
        <w:t xml:space="preserve"> размещения нестационарных торговых объектов на территории муниципального образования  Радищевское городское поселение Радищевс</w:t>
      </w:r>
      <w:r>
        <w:rPr>
          <w:rFonts w:ascii="PT Astra Serif" w:hAnsi="PT Astra Serif"/>
          <w:bCs/>
          <w:color w:val="000000"/>
          <w:sz w:val="28"/>
          <w:szCs w:val="28"/>
        </w:rPr>
        <w:t>кого района Ульяновской области» следующие изменения:</w:t>
      </w:r>
    </w:p>
    <w:p w:rsidR="005874DC" w:rsidRDefault="005874DC" w:rsidP="005874DC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 дополнить схему  строкой 11 следующего содержания:</w:t>
      </w:r>
    </w:p>
    <w:tbl>
      <w:tblPr>
        <w:tblStyle w:val="a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985"/>
        <w:gridCol w:w="1134"/>
        <w:gridCol w:w="283"/>
        <w:gridCol w:w="709"/>
        <w:gridCol w:w="1559"/>
        <w:gridCol w:w="993"/>
        <w:gridCol w:w="992"/>
        <w:gridCol w:w="1134"/>
        <w:gridCol w:w="567"/>
      </w:tblGrid>
      <w:tr w:rsidR="005874DC" w:rsidTr="005874DC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5874DC">
              <w:rPr>
                <w:rFonts w:ascii="PT Astra Serif" w:hAnsi="PT Astra Serif"/>
                <w:bCs/>
                <w:sz w:val="28"/>
                <w:szCs w:val="28"/>
              </w:rPr>
              <w:t>«</w:t>
            </w:r>
          </w:p>
        </w:tc>
        <w:tc>
          <w:tcPr>
            <w:tcW w:w="283" w:type="dxa"/>
          </w:tcPr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р.п</w:t>
            </w:r>
            <w:proofErr w:type="spellEnd"/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.</w:t>
            </w: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Радищево,</w:t>
            </w:r>
          </w:p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ул.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proofErr w:type="gramStart"/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Красноармейская</w:t>
            </w:r>
            <w:proofErr w:type="gramEnd"/>
            <w:r w:rsidRPr="005874DC">
              <w:rPr>
                <w:rFonts w:ascii="PT Astra Serif" w:hAnsi="PT Astra Serif"/>
                <w:bCs/>
                <w:sz w:val="18"/>
                <w:szCs w:val="18"/>
              </w:rPr>
              <w:t xml:space="preserve"> (напротив здания №1, кадастровый номер 73:13:030304:262)</w:t>
            </w:r>
          </w:p>
        </w:tc>
        <w:tc>
          <w:tcPr>
            <w:tcW w:w="1134" w:type="dxa"/>
          </w:tcPr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государственная</w:t>
            </w:r>
          </w:p>
        </w:tc>
        <w:tc>
          <w:tcPr>
            <w:tcW w:w="283" w:type="dxa"/>
          </w:tcPr>
          <w:p w:rsidR="005874DC" w:rsidRPr="005874DC" w:rsidRDefault="005874DC" w:rsidP="005874DC">
            <w:pPr>
              <w:pStyle w:val="s14"/>
              <w:ind w:left="-57" w:right="-57"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палатка</w:t>
            </w:r>
          </w:p>
        </w:tc>
        <w:tc>
          <w:tcPr>
            <w:tcW w:w="1559" w:type="dxa"/>
          </w:tcPr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по заявлению</w:t>
            </w:r>
          </w:p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Юридического лица (индивидуального предпринимателя)</w:t>
            </w:r>
          </w:p>
        </w:tc>
        <w:tc>
          <w:tcPr>
            <w:tcW w:w="993" w:type="dxa"/>
          </w:tcPr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смешанная</w:t>
            </w:r>
          </w:p>
        </w:tc>
        <w:tc>
          <w:tcPr>
            <w:tcW w:w="992" w:type="dxa"/>
          </w:tcPr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5874DC" w:rsidRPr="005874DC" w:rsidRDefault="005874DC" w:rsidP="005874DC">
            <w:pPr>
              <w:pStyle w:val="s14"/>
              <w:ind w:left="-57" w:right="-57" w:firstLine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874DC">
              <w:rPr>
                <w:rFonts w:ascii="PT Astra Serif" w:hAnsi="PT Astra Serif"/>
                <w:bCs/>
                <w:sz w:val="18"/>
                <w:szCs w:val="18"/>
              </w:rPr>
              <w:t>Приложение № 11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74DC" w:rsidRDefault="005874DC">
            <w:pPr>
              <w:rPr>
                <w:sz w:val="28"/>
                <w:szCs w:val="28"/>
              </w:rPr>
            </w:pPr>
          </w:p>
          <w:p w:rsidR="005874DC" w:rsidRDefault="005874DC">
            <w:pPr>
              <w:rPr>
                <w:sz w:val="28"/>
                <w:szCs w:val="28"/>
              </w:rPr>
            </w:pPr>
          </w:p>
          <w:p w:rsidR="005874DC" w:rsidRPr="005874DC" w:rsidRDefault="005874DC">
            <w:pPr>
              <w:rPr>
                <w:sz w:val="28"/>
                <w:szCs w:val="28"/>
              </w:rPr>
            </w:pPr>
            <w:r w:rsidRPr="005874DC">
              <w:rPr>
                <w:sz w:val="28"/>
                <w:szCs w:val="28"/>
              </w:rPr>
              <w:t>»;</w:t>
            </w:r>
          </w:p>
        </w:tc>
      </w:tr>
    </w:tbl>
    <w:p w:rsidR="005874DC" w:rsidRDefault="005874DC" w:rsidP="005874DC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5874DC" w:rsidRDefault="005874DC" w:rsidP="005874DC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</w:t>
      </w:r>
      <w:r w:rsidRPr="00C75FFE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дополнить  схему приложением № 11следующего содержания:</w:t>
      </w:r>
    </w:p>
    <w:p w:rsidR="005874DC" w:rsidRDefault="005874DC" w:rsidP="005874DC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5874DC" w:rsidRDefault="005874DC" w:rsidP="005874DC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5874DC" w:rsidRDefault="005874DC" w:rsidP="005874DC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5874DC" w:rsidRDefault="005874DC" w:rsidP="005874DC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5874DC" w:rsidRDefault="005874DC" w:rsidP="005874DC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5874DC" w:rsidRDefault="005874DC" w:rsidP="005874DC">
      <w:pPr>
        <w:pStyle w:val="s14"/>
        <w:shd w:val="clear" w:color="auto" w:fill="FFFFFF"/>
        <w:ind w:firstLine="0"/>
        <w:jc w:val="both"/>
        <w:rPr>
          <w:rFonts w:ascii="PT Astra Serif" w:hAnsi="PT Astra Serif"/>
          <w:bCs/>
          <w:sz w:val="28"/>
          <w:szCs w:val="28"/>
        </w:rPr>
      </w:pPr>
    </w:p>
    <w:p w:rsidR="005874DC" w:rsidRDefault="005874DC" w:rsidP="005874DC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Style w:val="ad"/>
        <w:tblW w:w="0" w:type="auto"/>
        <w:jc w:val="right"/>
        <w:tblInd w:w="-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5874DC" w:rsidTr="005874DC">
        <w:trPr>
          <w:jc w:val="right"/>
        </w:trPr>
        <w:tc>
          <w:tcPr>
            <w:tcW w:w="3226" w:type="dxa"/>
          </w:tcPr>
          <w:p w:rsidR="005874DC" w:rsidRPr="00260634" w:rsidRDefault="005874DC" w:rsidP="005874DC">
            <w:pPr>
              <w:tabs>
                <w:tab w:val="num" w:pos="200"/>
              </w:tabs>
              <w:jc w:val="right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«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  <w:r w:rsidRPr="0026063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 11</w:t>
            </w:r>
          </w:p>
          <w:p w:rsidR="005874DC" w:rsidRDefault="005874DC" w:rsidP="005874D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Схеме</w:t>
            </w:r>
          </w:p>
          <w:p w:rsidR="005874DC" w:rsidRDefault="005874DC" w:rsidP="00AD5465">
            <w:pPr>
              <w:tabs>
                <w:tab w:val="num" w:pos="200"/>
              </w:tabs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5874DC" w:rsidRDefault="005874DC" w:rsidP="005874DC">
      <w:pPr>
        <w:tabs>
          <w:tab w:val="num" w:pos="200"/>
        </w:tabs>
        <w:ind w:left="5245"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5874DC" w:rsidRDefault="005874DC" w:rsidP="005874DC">
      <w:pPr>
        <w:tabs>
          <w:tab w:val="num" w:pos="200"/>
        </w:tabs>
        <w:ind w:right="-29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ГРАФИЧЕСКАЯ СХЕМА </w:t>
      </w:r>
    </w:p>
    <w:p w:rsidR="005874DC" w:rsidRDefault="005874DC" w:rsidP="005874DC">
      <w:pPr>
        <w:tabs>
          <w:tab w:val="num" w:pos="200"/>
        </w:tabs>
        <w:ind w:right="-29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</w:t>
      </w:r>
      <w:r>
        <w:rPr>
          <w:rFonts w:ascii="PT Astra Serif" w:hAnsi="PT Astra Serif"/>
          <w:b/>
          <w:sz w:val="28"/>
          <w:szCs w:val="28"/>
        </w:rPr>
        <w:t>азмещения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нестационарного торгового объекта,</w:t>
      </w:r>
    </w:p>
    <w:p w:rsidR="005874DC" w:rsidRDefault="005874DC" w:rsidP="005874DC">
      <w:pPr>
        <w:tabs>
          <w:tab w:val="num" w:pos="200"/>
        </w:tabs>
        <w:ind w:right="-29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расположенного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по адресу: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р.п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. Радищево, ул. </w:t>
      </w:r>
      <w:proofErr w:type="gramStart"/>
      <w:r>
        <w:rPr>
          <w:rFonts w:ascii="PT Astra Serif" w:hAnsi="PT Astra Serif"/>
          <w:b/>
          <w:sz w:val="28"/>
          <w:szCs w:val="28"/>
        </w:rPr>
        <w:t>Красноармейская</w:t>
      </w:r>
      <w:proofErr w:type="gramEnd"/>
    </w:p>
    <w:p w:rsidR="005874DC" w:rsidRDefault="005874DC" w:rsidP="005874DC">
      <w:pPr>
        <w:tabs>
          <w:tab w:val="num" w:pos="200"/>
        </w:tabs>
        <w:ind w:right="-29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(напротив здания 1,кадастровый номер 73:13:030304:262)</w:t>
      </w:r>
    </w:p>
    <w:p w:rsidR="005874DC" w:rsidRDefault="005874DC" w:rsidP="005874DC">
      <w:pPr>
        <w:tabs>
          <w:tab w:val="num" w:pos="200"/>
        </w:tabs>
        <w:ind w:right="-29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5874DC" w:rsidRDefault="005874DC" w:rsidP="005874DC">
      <w:pPr>
        <w:tabs>
          <w:tab w:val="num" w:pos="200"/>
        </w:tabs>
        <w:ind w:right="-29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30389" wp14:editId="1A8B7BAF">
                <wp:simplePos x="0" y="0"/>
                <wp:positionH relativeFrom="column">
                  <wp:posOffset>2996565</wp:posOffset>
                </wp:positionH>
                <wp:positionV relativeFrom="paragraph">
                  <wp:posOffset>1592580</wp:posOffset>
                </wp:positionV>
                <wp:extent cx="176530" cy="200025"/>
                <wp:effectExtent l="19050" t="19050" r="33020" b="28575"/>
                <wp:wrapNone/>
                <wp:docPr id="17" name="Равнобедренный тре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235.95pt;margin-top:125.4pt;width:13.9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" fillcolor="red"/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414A50A" wp14:editId="570C60E0">
            <wp:simplePos x="0" y="0"/>
            <wp:positionH relativeFrom="column">
              <wp:posOffset>-175260</wp:posOffset>
            </wp:positionH>
            <wp:positionV relativeFrom="paragraph">
              <wp:posOffset>97790</wp:posOffset>
            </wp:positionV>
            <wp:extent cx="6072505" cy="1952625"/>
            <wp:effectExtent l="19050" t="0" r="4445" b="0"/>
            <wp:wrapTight wrapText="bothSides">
              <wp:wrapPolygon edited="0">
                <wp:start x="-68" y="0"/>
                <wp:lineTo x="-68" y="21495"/>
                <wp:lineTo x="21616" y="21495"/>
                <wp:lineTo x="21616" y="0"/>
                <wp:lineTo x="-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888" t="30350" r="3732" b="3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4DC" w:rsidRDefault="005874DC" w:rsidP="005874DC">
      <w:pPr>
        <w:tabs>
          <w:tab w:val="left" w:pos="2850"/>
        </w:tabs>
      </w:pPr>
    </w:p>
    <w:p w:rsidR="005874DC" w:rsidRDefault="005874DC" w:rsidP="005874DC">
      <w:pPr>
        <w:tabs>
          <w:tab w:val="num" w:pos="200"/>
        </w:tabs>
        <w:ind w:right="-290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Условные обозначения:</w:t>
      </w:r>
    </w:p>
    <w:p w:rsidR="005874DC" w:rsidRDefault="005874DC" w:rsidP="005874DC">
      <w:pPr>
        <w:tabs>
          <w:tab w:val="num" w:pos="200"/>
        </w:tabs>
        <w:ind w:right="-290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5874DC" w:rsidRDefault="005874DC" w:rsidP="005874DC">
      <w:pPr>
        <w:tabs>
          <w:tab w:val="num" w:pos="200"/>
          <w:tab w:val="left" w:pos="1380"/>
        </w:tabs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4F1D" wp14:editId="7B00C7ED">
                <wp:simplePos x="0" y="0"/>
                <wp:positionH relativeFrom="column">
                  <wp:posOffset>53340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.2pt;margin-top:.6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" fillcolor="red"/>
            </w:pict>
          </mc:Fallback>
        </mc:AlternateConten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- киоск</w:t>
      </w:r>
    </w:p>
    <w:p w:rsidR="005874DC" w:rsidRDefault="005874DC" w:rsidP="005874DC">
      <w:pPr>
        <w:tabs>
          <w:tab w:val="num" w:pos="200"/>
          <w:tab w:val="left" w:pos="1380"/>
        </w:tabs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2B85F" wp14:editId="4B67F64B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176530" cy="200025"/>
                <wp:effectExtent l="19050" t="19050" r="33020" b="28575"/>
                <wp:wrapNone/>
                <wp:docPr id="15" name="Равнобедренный тре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.45pt;margin-top:2.2pt;width:13.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" fillcolor="red"/>
            </w:pict>
          </mc:Fallback>
        </mc:AlternateConten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- палатка</w:t>
      </w:r>
    </w:p>
    <w:p w:rsidR="005874DC" w:rsidRDefault="005874DC" w:rsidP="005874DC">
      <w:pPr>
        <w:ind w:right="-290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6A8" wp14:editId="05B4FBF4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381000" cy="129540"/>
                <wp:effectExtent l="0" t="0" r="19050" b="228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29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.45pt;margin-top:1.45pt;width:30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" fillcolor="red"/>
            </w:pict>
          </mc:Fallback>
        </mc:AlternateContent>
      </w:r>
      <w:r>
        <w:rPr>
          <w:rFonts w:ascii="PT Astra Serif" w:hAnsi="PT Astra Serif"/>
          <w:color w:val="000000" w:themeColor="text1"/>
          <w:sz w:val="28"/>
          <w:szCs w:val="28"/>
        </w:rPr>
        <w:tab/>
        <w:t>- павильон</w:t>
      </w:r>
    </w:p>
    <w:p w:rsidR="005874DC" w:rsidRDefault="005874DC" w:rsidP="005874DC">
      <w:pPr>
        <w:tabs>
          <w:tab w:val="num" w:pos="200"/>
        </w:tabs>
        <w:ind w:firstLine="709"/>
        <w:outlineLvl w:val="0"/>
        <w:rPr>
          <w:sz w:val="24"/>
          <w:szCs w:val="24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</w:t>
      </w:r>
      <w:r w:rsidRPr="005874DC">
        <w:rPr>
          <w:sz w:val="24"/>
          <w:szCs w:val="24"/>
        </w:rPr>
        <w:t>_____________».</w:t>
      </w:r>
    </w:p>
    <w:p w:rsidR="005874DC" w:rsidRDefault="005874DC" w:rsidP="005874DC">
      <w:pPr>
        <w:tabs>
          <w:tab w:val="num" w:pos="200"/>
        </w:tabs>
        <w:ind w:firstLine="709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5874DC" w:rsidRPr="00C700A4" w:rsidRDefault="005874DC" w:rsidP="005874DC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00A4">
        <w:rPr>
          <w:rFonts w:ascii="PT Astra Serif" w:hAnsi="PT Astra Serif"/>
          <w:sz w:val="28"/>
          <w:szCs w:val="28"/>
        </w:rPr>
        <w:t>2.</w:t>
      </w:r>
      <w:r w:rsidRPr="00C700A4">
        <w:rPr>
          <w:rFonts w:ascii="PT Astra Serif" w:hAnsi="PT Astra Serif"/>
          <w:sz w:val="28"/>
          <w:szCs w:val="28"/>
        </w:rPr>
        <w:tab/>
        <w:t>Настоящее постановление вступает в силу на  следующий  день  после  дня его  официального  опубликования.</w:t>
      </w:r>
    </w:p>
    <w:p w:rsidR="005874DC" w:rsidRDefault="005874DC" w:rsidP="005874DC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C700A4">
        <w:rPr>
          <w:rFonts w:ascii="PT Astra Serif" w:hAnsi="PT Astra Serif"/>
          <w:sz w:val="28"/>
          <w:szCs w:val="28"/>
        </w:rPr>
        <w:t xml:space="preserve">  </w:t>
      </w:r>
    </w:p>
    <w:p w:rsidR="005874DC" w:rsidRDefault="005874DC" w:rsidP="005874DC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5874DC" w:rsidRPr="00C700A4" w:rsidRDefault="005874DC" w:rsidP="005874DC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C700A4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C700A4">
        <w:rPr>
          <w:rFonts w:ascii="PT Astra Serif" w:hAnsi="PT Astra Serif"/>
          <w:sz w:val="28"/>
          <w:szCs w:val="28"/>
        </w:rPr>
        <w:t xml:space="preserve">                </w:t>
      </w:r>
      <w:proofErr w:type="spellStart"/>
      <w:r w:rsidRPr="00C700A4">
        <w:rPr>
          <w:rFonts w:ascii="PT Astra Serif" w:hAnsi="PT Astra Serif"/>
          <w:sz w:val="28"/>
          <w:szCs w:val="28"/>
        </w:rPr>
        <w:t>А.В.Белотелов</w:t>
      </w:r>
      <w:proofErr w:type="spellEnd"/>
      <w:r w:rsidRPr="00C700A4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p w:rsidR="005874DC" w:rsidRPr="00C700A4" w:rsidRDefault="005874DC" w:rsidP="005874DC">
      <w:pPr>
        <w:rPr>
          <w:rFonts w:ascii="PT Astra Serif" w:hAnsi="PT Astra Serif"/>
        </w:rPr>
      </w:pPr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5874DC">
      <w:headerReference w:type="default" r:id="rId10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6B" w:rsidRDefault="00F0576B">
      <w:r>
        <w:separator/>
      </w:r>
    </w:p>
  </w:endnote>
  <w:endnote w:type="continuationSeparator" w:id="0">
    <w:p w:rsidR="00F0576B" w:rsidRDefault="00F0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6B" w:rsidRDefault="00F0576B">
      <w:r>
        <w:separator/>
      </w:r>
    </w:p>
  </w:footnote>
  <w:footnote w:type="continuationSeparator" w:id="0">
    <w:p w:rsidR="00F0576B" w:rsidRDefault="00F0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CC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874DC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548CC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576B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s14">
    <w:name w:val="s_14"/>
    <w:basedOn w:val="a"/>
    <w:rsid w:val="005874DC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s14">
    <w:name w:val="s_14"/>
    <w:basedOn w:val="a"/>
    <w:rsid w:val="005874DC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3DEC-1C73-42DE-B043-7F1E00FB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</cp:revision>
  <cp:lastPrinted>2024-12-06T10:15:00Z</cp:lastPrinted>
  <dcterms:created xsi:type="dcterms:W3CDTF">2024-11-21T05:06:00Z</dcterms:created>
  <dcterms:modified xsi:type="dcterms:W3CDTF">2024-12-06T10:16:00Z</dcterms:modified>
</cp:coreProperties>
</file>