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C459B5" w:rsidRDefault="00C459B5" w:rsidP="00C459B5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973096">
        <w:rPr>
          <w:rFonts w:ascii="PT Astra Serif" w:hAnsi="PT Astra Serif"/>
          <w:b/>
          <w:bCs/>
          <w:sz w:val="27"/>
          <w:szCs w:val="27"/>
        </w:rPr>
        <w:t>Об утверждении</w:t>
      </w:r>
      <w:r w:rsidRPr="004F511E">
        <w:rPr>
          <w:rFonts w:ascii="PT Astra Serif" w:hAnsi="PT Astra Serif"/>
          <w:b/>
          <w:bCs/>
          <w:sz w:val="27"/>
          <w:szCs w:val="27"/>
        </w:rPr>
        <w:t xml:space="preserve"> рекомендаций по установлению предельных </w:t>
      </w:r>
    </w:p>
    <w:p w:rsidR="00C459B5" w:rsidRDefault="00C459B5" w:rsidP="00C459B5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4F511E">
        <w:rPr>
          <w:rFonts w:ascii="PT Astra Serif" w:hAnsi="PT Astra Serif"/>
          <w:b/>
          <w:bCs/>
          <w:sz w:val="27"/>
          <w:szCs w:val="27"/>
        </w:rPr>
        <w:t xml:space="preserve">максимальных значений показателей оценки, детализирующих применяемый показатель оценки, по критерию оценки заявок участников </w:t>
      </w:r>
      <w:r>
        <w:rPr>
          <w:rFonts w:ascii="PT Astra Serif" w:hAnsi="PT Astra Serif"/>
          <w:b/>
          <w:bCs/>
          <w:sz w:val="27"/>
          <w:szCs w:val="27"/>
        </w:rPr>
        <w:t xml:space="preserve">закупки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4F511E">
        <w:rPr>
          <w:rFonts w:ascii="PT Astra Serif" w:hAnsi="PT Astra Serif"/>
          <w:b/>
          <w:bCs/>
          <w:sz w:val="27"/>
          <w:szCs w:val="27"/>
        </w:rPr>
        <w:t>«</w:t>
      </w:r>
      <w:r w:rsidRPr="00973096">
        <w:rPr>
          <w:rFonts w:ascii="PT Astra Serif" w:hAnsi="PT Astra Serif"/>
          <w:b/>
          <w:bCs/>
          <w:sz w:val="27"/>
          <w:szCs w:val="27"/>
        </w:rPr>
        <w:t xml:space="preserve">квалификация участников закупки, в том числе наличие у них финансовых ресурсов, оборудования других материальных ресурсов на праве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973096">
        <w:rPr>
          <w:rFonts w:ascii="PT Astra Serif" w:hAnsi="PT Astra Serif"/>
          <w:b/>
          <w:bCs/>
          <w:sz w:val="27"/>
          <w:szCs w:val="27"/>
        </w:rPr>
        <w:t xml:space="preserve">собственности или ином законном основании, опыта работы, связанного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973096">
        <w:rPr>
          <w:rFonts w:ascii="PT Astra Serif" w:hAnsi="PT Astra Serif"/>
          <w:b/>
          <w:bCs/>
          <w:sz w:val="27"/>
          <w:szCs w:val="27"/>
        </w:rPr>
        <w:t xml:space="preserve">с предметом контракта, и деловой репутации, специалистов и иных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973096">
        <w:rPr>
          <w:rFonts w:ascii="PT Astra Serif" w:hAnsi="PT Astra Serif"/>
          <w:b/>
          <w:bCs/>
          <w:sz w:val="27"/>
          <w:szCs w:val="27"/>
        </w:rPr>
        <w:t>работников определенного уровня квалификации»</w:t>
      </w:r>
      <w:r w:rsidRPr="004F511E">
        <w:rPr>
          <w:rFonts w:ascii="PT Astra Serif" w:hAnsi="PT Astra Serif"/>
          <w:b/>
          <w:bCs/>
          <w:sz w:val="27"/>
          <w:szCs w:val="27"/>
        </w:rPr>
        <w:t xml:space="preserve"> </w:t>
      </w:r>
      <w:proofErr w:type="gramStart"/>
      <w:r w:rsidRPr="004F511E">
        <w:rPr>
          <w:rFonts w:ascii="PT Astra Serif" w:hAnsi="PT Astra Serif"/>
          <w:b/>
          <w:bCs/>
          <w:sz w:val="27"/>
          <w:szCs w:val="27"/>
        </w:rPr>
        <w:t>для</w:t>
      </w:r>
      <w:proofErr w:type="gramEnd"/>
      <w:r w:rsidRPr="004F511E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973096">
        <w:rPr>
          <w:rFonts w:ascii="PT Astra Serif" w:hAnsi="PT Astra Serif"/>
          <w:b/>
          <w:bCs/>
          <w:sz w:val="27"/>
          <w:szCs w:val="27"/>
        </w:rPr>
        <w:t xml:space="preserve">муниципальных </w:t>
      </w:r>
    </w:p>
    <w:p w:rsidR="00C459B5" w:rsidRDefault="00C459B5" w:rsidP="00C459B5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4F511E">
        <w:rPr>
          <w:rFonts w:ascii="PT Astra Serif" w:hAnsi="PT Astra Serif"/>
          <w:b/>
          <w:bCs/>
          <w:sz w:val="27"/>
          <w:szCs w:val="27"/>
        </w:rPr>
        <w:t xml:space="preserve">заказчиков муниципального образования «Радищевский район» </w:t>
      </w:r>
    </w:p>
    <w:p w:rsidR="00C459B5" w:rsidRPr="004F511E" w:rsidRDefault="00C459B5" w:rsidP="00C459B5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4F511E">
        <w:rPr>
          <w:rFonts w:ascii="PT Astra Serif" w:hAnsi="PT Astra Serif"/>
          <w:b/>
          <w:bCs/>
          <w:sz w:val="27"/>
          <w:szCs w:val="27"/>
        </w:rPr>
        <w:t xml:space="preserve">Ульяновской области </w:t>
      </w:r>
    </w:p>
    <w:p w:rsidR="00C459B5" w:rsidRPr="004F511E" w:rsidRDefault="00C459B5" w:rsidP="00C459B5">
      <w:pPr>
        <w:shd w:val="clear" w:color="auto" w:fill="FFFFFF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459B5" w:rsidRPr="004F511E" w:rsidRDefault="00C459B5" w:rsidP="00C459B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ahoma"/>
          <w:sz w:val="27"/>
          <w:szCs w:val="27"/>
        </w:rPr>
      </w:pPr>
      <w:r w:rsidRPr="004F511E">
        <w:rPr>
          <w:rFonts w:ascii="PT Astra Serif" w:hAnsi="PT Astra Serif"/>
          <w:sz w:val="27"/>
          <w:szCs w:val="27"/>
        </w:rPr>
        <w:t xml:space="preserve">В соответствии с Федеральным законом от 06.10.2003 № 131-ФЗ </w:t>
      </w:r>
      <w:r w:rsidRPr="004F511E">
        <w:rPr>
          <w:rFonts w:ascii="PT Astra Serif" w:hAnsi="PT Astra Serif"/>
          <w:sz w:val="27"/>
          <w:szCs w:val="27"/>
        </w:rPr>
        <w:br/>
        <w:t xml:space="preserve">«Об общих принципах организации местного самоуправления в Российской </w:t>
      </w:r>
      <w:r>
        <w:rPr>
          <w:rFonts w:ascii="PT Astra Serif" w:hAnsi="PT Astra Serif"/>
          <w:sz w:val="27"/>
          <w:szCs w:val="27"/>
        </w:rPr>
        <w:br/>
      </w:r>
      <w:r w:rsidRPr="004F511E">
        <w:rPr>
          <w:rFonts w:ascii="PT Astra Serif" w:hAnsi="PT Astra Serif"/>
          <w:sz w:val="27"/>
          <w:szCs w:val="27"/>
        </w:rPr>
        <w:t>Федерации», распоряжени</w:t>
      </w:r>
      <w:r w:rsidRPr="00973096">
        <w:rPr>
          <w:rFonts w:ascii="PT Astra Serif" w:hAnsi="PT Astra Serif"/>
          <w:sz w:val="27"/>
          <w:szCs w:val="27"/>
        </w:rPr>
        <w:t>ем</w:t>
      </w:r>
      <w:r w:rsidRPr="004F511E">
        <w:rPr>
          <w:rFonts w:ascii="PT Astra Serif" w:hAnsi="PT Astra Serif"/>
          <w:sz w:val="27"/>
          <w:szCs w:val="27"/>
        </w:rPr>
        <w:t xml:space="preserve"> Правительства Ульяновской области от 29.10.2024 </w:t>
      </w:r>
      <w:r>
        <w:rPr>
          <w:rFonts w:ascii="PT Astra Serif" w:hAnsi="PT Astra Serif"/>
          <w:sz w:val="27"/>
          <w:szCs w:val="27"/>
        </w:rPr>
        <w:br/>
      </w:r>
      <w:r w:rsidRPr="004F511E">
        <w:rPr>
          <w:rFonts w:ascii="PT Astra Serif" w:hAnsi="PT Astra Serif"/>
          <w:sz w:val="27"/>
          <w:szCs w:val="27"/>
        </w:rPr>
        <w:t>№ 501-р «О некоторых мерах, направленных на выработку единого подхода  при формировании документов на проведение открытых</w:t>
      </w:r>
      <w:r>
        <w:rPr>
          <w:rFonts w:ascii="PT Astra Serif" w:hAnsi="PT Astra Serif"/>
          <w:sz w:val="27"/>
          <w:szCs w:val="27"/>
        </w:rPr>
        <w:t xml:space="preserve"> конкурсов в электронной форме»,</w:t>
      </w:r>
      <w:r w:rsidRPr="004F511E">
        <w:rPr>
          <w:rFonts w:ascii="PT Astra Serif" w:hAnsi="PT Astra Serif"/>
          <w:sz w:val="27"/>
          <w:szCs w:val="27"/>
        </w:rPr>
        <w:t xml:space="preserve"> Администрация </w:t>
      </w:r>
      <w:r w:rsidRPr="004F511E">
        <w:rPr>
          <w:rFonts w:ascii="PT Astra Serif" w:hAnsi="PT Astra Serif" w:cs="Tahoma"/>
          <w:sz w:val="27"/>
          <w:szCs w:val="27"/>
        </w:rPr>
        <w:t xml:space="preserve">муниципального образования  «Радищевский район» Ульяновской области </w:t>
      </w:r>
      <w:r>
        <w:rPr>
          <w:rFonts w:ascii="PT Astra Serif" w:hAnsi="PT Astra Serif" w:cs="Tahoma"/>
          <w:sz w:val="27"/>
          <w:szCs w:val="27"/>
        </w:rPr>
        <w:t xml:space="preserve"> </w:t>
      </w:r>
      <w:proofErr w:type="gramStart"/>
      <w:r w:rsidRPr="004F511E">
        <w:rPr>
          <w:rFonts w:ascii="PT Astra Serif" w:hAnsi="PT Astra Serif" w:cs="Tahoma"/>
          <w:sz w:val="27"/>
          <w:szCs w:val="27"/>
        </w:rPr>
        <w:t>п</w:t>
      </w:r>
      <w:proofErr w:type="gramEnd"/>
      <w:r w:rsidRPr="004F511E">
        <w:rPr>
          <w:rFonts w:ascii="PT Astra Serif" w:hAnsi="PT Astra Serif" w:cs="Tahoma"/>
          <w:sz w:val="27"/>
          <w:szCs w:val="27"/>
        </w:rPr>
        <w:t xml:space="preserve"> о с т а н о в л я е т:</w:t>
      </w:r>
    </w:p>
    <w:p w:rsidR="00C459B5" w:rsidRPr="004F511E" w:rsidRDefault="00C459B5" w:rsidP="00C459B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F511E">
        <w:rPr>
          <w:rFonts w:ascii="PT Astra Serif" w:hAnsi="PT Astra Serif"/>
          <w:sz w:val="27"/>
          <w:szCs w:val="27"/>
        </w:rPr>
        <w:t>1.</w:t>
      </w:r>
      <w:r>
        <w:rPr>
          <w:rFonts w:ascii="PT Astra Serif" w:hAnsi="PT Astra Serif"/>
          <w:sz w:val="27"/>
          <w:szCs w:val="27"/>
        </w:rPr>
        <w:t xml:space="preserve"> </w:t>
      </w:r>
      <w:proofErr w:type="gramStart"/>
      <w:r w:rsidRPr="004F511E">
        <w:rPr>
          <w:rFonts w:ascii="PT Astra Serif" w:hAnsi="PT Astra Serif"/>
          <w:sz w:val="27"/>
          <w:szCs w:val="27"/>
        </w:rPr>
        <w:t xml:space="preserve">Утвердить прилагаемые </w:t>
      </w:r>
      <w:r w:rsidRPr="004F511E">
        <w:rPr>
          <w:rFonts w:ascii="PT Astra Serif" w:hAnsi="PT Astra Serif"/>
          <w:bCs/>
          <w:sz w:val="27"/>
          <w:szCs w:val="27"/>
        </w:rPr>
        <w:t>рекомендации по установлению предельных ма</w:t>
      </w:r>
      <w:r w:rsidRPr="004F511E">
        <w:rPr>
          <w:rFonts w:ascii="PT Astra Serif" w:hAnsi="PT Astra Serif"/>
          <w:bCs/>
          <w:sz w:val="27"/>
          <w:szCs w:val="27"/>
        </w:rPr>
        <w:t>к</w:t>
      </w:r>
      <w:r w:rsidRPr="004F511E">
        <w:rPr>
          <w:rFonts w:ascii="PT Astra Serif" w:hAnsi="PT Astra Serif"/>
          <w:bCs/>
          <w:sz w:val="27"/>
          <w:szCs w:val="27"/>
        </w:rPr>
        <w:t>симальных значений показателей оценки, детализирующих применяемый показ</w:t>
      </w:r>
      <w:r w:rsidRPr="004F511E">
        <w:rPr>
          <w:rFonts w:ascii="PT Astra Serif" w:hAnsi="PT Astra Serif"/>
          <w:bCs/>
          <w:sz w:val="27"/>
          <w:szCs w:val="27"/>
        </w:rPr>
        <w:t>а</w:t>
      </w:r>
      <w:r w:rsidRPr="004F511E">
        <w:rPr>
          <w:rFonts w:ascii="PT Astra Serif" w:hAnsi="PT Astra Serif"/>
          <w:bCs/>
          <w:sz w:val="27"/>
          <w:szCs w:val="27"/>
        </w:rPr>
        <w:t xml:space="preserve">тель оценки, по критерию оценки заявок участников закупки </w:t>
      </w:r>
      <w:r w:rsidRPr="004F511E">
        <w:rPr>
          <w:rFonts w:ascii="PT Astra Serif" w:hAnsi="PT Astra Serif"/>
          <w:bCs/>
          <w:sz w:val="27"/>
          <w:szCs w:val="27"/>
        </w:rPr>
        <w:br/>
        <w:t>«</w:t>
      </w:r>
      <w:r w:rsidRPr="00973096">
        <w:rPr>
          <w:rFonts w:ascii="PT Astra Serif" w:hAnsi="PT Astra Serif" w:cs="Tahoma"/>
          <w:sz w:val="27"/>
          <w:szCs w:val="27"/>
        </w:rPr>
        <w:t xml:space="preserve">квалификация участников закупки, в том числе наличие у них финансовых </w:t>
      </w:r>
      <w:r w:rsidRPr="00973096">
        <w:rPr>
          <w:rFonts w:ascii="PT Astra Serif" w:hAnsi="PT Astra Serif" w:cs="Tahoma"/>
          <w:sz w:val="27"/>
          <w:szCs w:val="27"/>
        </w:rPr>
        <w:br/>
        <w:t xml:space="preserve">ресурсов, оборудования и других материальных ресурсов на праве </w:t>
      </w:r>
      <w:r w:rsidRPr="00973096">
        <w:rPr>
          <w:rFonts w:ascii="PT Astra Serif" w:hAnsi="PT Astra Serif" w:cs="Tahoma"/>
          <w:sz w:val="27"/>
          <w:szCs w:val="27"/>
        </w:rPr>
        <w:br/>
        <w:t xml:space="preserve">собственности или ином законном основании, опыта работы, связанного </w:t>
      </w:r>
      <w:r w:rsidRPr="00973096">
        <w:rPr>
          <w:rFonts w:ascii="PT Astra Serif" w:hAnsi="PT Astra Serif" w:cs="Tahoma"/>
          <w:sz w:val="27"/>
          <w:szCs w:val="27"/>
        </w:rPr>
        <w:br/>
        <w:t>с предметом контракта, и деловой репутации, специалистов и иных работников определенного уровня квалификации» для</w:t>
      </w:r>
      <w:proofErr w:type="gramEnd"/>
      <w:r w:rsidRPr="00973096">
        <w:rPr>
          <w:rFonts w:ascii="PT Astra Serif" w:hAnsi="PT Astra Serif" w:cs="Tahoma"/>
          <w:sz w:val="27"/>
          <w:szCs w:val="27"/>
        </w:rPr>
        <w:t xml:space="preserve"> муниципальных</w:t>
      </w:r>
      <w:r w:rsidRPr="004F511E">
        <w:rPr>
          <w:rFonts w:ascii="PT Astra Serif" w:hAnsi="PT Astra Serif"/>
          <w:bCs/>
          <w:sz w:val="27"/>
          <w:szCs w:val="27"/>
        </w:rPr>
        <w:t xml:space="preserve"> заказчиков муниц</w:t>
      </w:r>
      <w:r w:rsidRPr="004F511E">
        <w:rPr>
          <w:rFonts w:ascii="PT Astra Serif" w:hAnsi="PT Astra Serif"/>
          <w:bCs/>
          <w:sz w:val="27"/>
          <w:szCs w:val="27"/>
        </w:rPr>
        <w:t>и</w:t>
      </w:r>
      <w:r w:rsidRPr="004F511E">
        <w:rPr>
          <w:rFonts w:ascii="PT Astra Serif" w:hAnsi="PT Astra Serif"/>
          <w:bCs/>
          <w:sz w:val="27"/>
          <w:szCs w:val="27"/>
        </w:rPr>
        <w:t>пального образования «Радищевский район» Ульяновской области</w:t>
      </w:r>
      <w:r w:rsidRPr="004F511E">
        <w:rPr>
          <w:rFonts w:ascii="PT Astra Serif" w:hAnsi="PT Astra Serif"/>
          <w:sz w:val="27"/>
          <w:szCs w:val="27"/>
        </w:rPr>
        <w:t>.</w:t>
      </w:r>
    </w:p>
    <w:p w:rsidR="00C459B5" w:rsidRPr="004F511E" w:rsidRDefault="00C459B5" w:rsidP="00C459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F511E">
        <w:rPr>
          <w:rFonts w:ascii="PT Astra Serif" w:hAnsi="PT Astra Serif"/>
          <w:sz w:val="27"/>
          <w:szCs w:val="27"/>
        </w:rPr>
        <w:t>2. Настоящее постановление вступает в силу на следующий день после дня его официального опубликования</w:t>
      </w:r>
      <w:r w:rsidRPr="004F511E">
        <w:rPr>
          <w:rFonts w:ascii="PT Astra Serif" w:hAnsi="PT Astra Serif"/>
          <w:sz w:val="27"/>
          <w:szCs w:val="27"/>
          <w:shd w:val="clear" w:color="auto" w:fill="FFFFFF"/>
        </w:rPr>
        <w:t>.</w:t>
      </w:r>
    </w:p>
    <w:p w:rsidR="00C459B5" w:rsidRPr="004F511E" w:rsidRDefault="00C459B5" w:rsidP="00C459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C459B5" w:rsidRPr="004F511E" w:rsidRDefault="00C459B5" w:rsidP="00C459B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C459B5" w:rsidRDefault="00C459B5" w:rsidP="00C459B5">
      <w:pPr>
        <w:pStyle w:val="a5"/>
        <w:widowControl w:val="0"/>
        <w:rPr>
          <w:rFonts w:ascii="PT Astra Serif" w:hAnsi="PT Astra Serif"/>
          <w:sz w:val="27"/>
          <w:szCs w:val="27"/>
        </w:rPr>
      </w:pPr>
      <w:r w:rsidRPr="004F511E">
        <w:rPr>
          <w:rFonts w:ascii="PT Astra Serif" w:hAnsi="PT Astra Serif"/>
          <w:sz w:val="27"/>
          <w:szCs w:val="27"/>
        </w:rPr>
        <w:t xml:space="preserve">Глава Администрации                                                                      </w:t>
      </w:r>
      <w:r>
        <w:rPr>
          <w:rFonts w:ascii="PT Astra Serif" w:hAnsi="PT Astra Serif"/>
          <w:sz w:val="27"/>
          <w:szCs w:val="27"/>
        </w:rPr>
        <w:t xml:space="preserve">     </w:t>
      </w:r>
      <w:r w:rsidRPr="004F511E">
        <w:rPr>
          <w:rFonts w:ascii="PT Astra Serif" w:hAnsi="PT Astra Serif"/>
          <w:sz w:val="27"/>
          <w:szCs w:val="27"/>
        </w:rPr>
        <w:t xml:space="preserve">    </w:t>
      </w:r>
      <w:proofErr w:type="spellStart"/>
      <w:r w:rsidRPr="004F511E">
        <w:rPr>
          <w:rFonts w:ascii="PT Astra Serif" w:hAnsi="PT Astra Serif"/>
          <w:sz w:val="27"/>
          <w:szCs w:val="27"/>
        </w:rPr>
        <w:t>А.В.Белотелов</w:t>
      </w:r>
      <w:proofErr w:type="spellEnd"/>
    </w:p>
    <w:p w:rsidR="00C459B5" w:rsidRDefault="00C459B5" w:rsidP="00C459B5">
      <w:pPr>
        <w:pStyle w:val="a5"/>
        <w:widowControl w:val="0"/>
        <w:rPr>
          <w:rFonts w:ascii="PT Astra Serif" w:hAnsi="PT Astra Serif"/>
          <w:sz w:val="27"/>
          <w:szCs w:val="27"/>
        </w:rPr>
        <w:sectPr w:rsidR="00C459B5" w:rsidSect="00DF6722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459B5" w:rsidRPr="00A91F5F" w:rsidRDefault="00C459B5" w:rsidP="00C459B5">
      <w:pPr>
        <w:shd w:val="clear" w:color="auto" w:fill="FFFFFF"/>
        <w:ind w:left="5670"/>
        <w:jc w:val="center"/>
        <w:rPr>
          <w:rFonts w:ascii="PT Astra Serif" w:hAnsi="PT Astra Serif" w:cs="Tahoma"/>
          <w:sz w:val="28"/>
          <w:szCs w:val="28"/>
        </w:rPr>
      </w:pPr>
      <w:r w:rsidRPr="00A20DF5">
        <w:rPr>
          <w:rFonts w:ascii="PT Astra Serif" w:hAnsi="PT Astra Serif" w:cs="Tahoma"/>
          <w:sz w:val="28"/>
          <w:szCs w:val="28"/>
        </w:rPr>
        <w:lastRenderedPageBreak/>
        <w:t>УТВЕРЖД</w:t>
      </w:r>
      <w:r w:rsidRPr="00973096">
        <w:rPr>
          <w:rFonts w:ascii="PT Astra Serif" w:hAnsi="PT Astra Serif" w:cs="Tahoma"/>
          <w:sz w:val="28"/>
          <w:szCs w:val="28"/>
        </w:rPr>
        <w:t>ЕНЫ</w:t>
      </w:r>
    </w:p>
    <w:p w:rsidR="00C459B5" w:rsidRPr="00A20DF5" w:rsidRDefault="00C459B5" w:rsidP="00C459B5">
      <w:pPr>
        <w:widowControl w:val="0"/>
        <w:ind w:left="5670"/>
        <w:jc w:val="right"/>
        <w:outlineLvl w:val="5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п</w:t>
      </w:r>
      <w:r w:rsidRPr="00A20DF5">
        <w:rPr>
          <w:rFonts w:ascii="PT Astra Serif" w:hAnsi="PT Astra Serif" w:cs="Tahoma"/>
          <w:sz w:val="28"/>
          <w:szCs w:val="28"/>
        </w:rPr>
        <w:t>остановлением</w:t>
      </w:r>
      <w:r>
        <w:rPr>
          <w:rFonts w:ascii="PT Astra Serif" w:hAnsi="PT Astra Serif" w:cs="Tahoma"/>
          <w:sz w:val="28"/>
          <w:szCs w:val="28"/>
        </w:rPr>
        <w:t xml:space="preserve"> </w:t>
      </w:r>
      <w:r w:rsidRPr="00A20DF5">
        <w:rPr>
          <w:rFonts w:ascii="PT Astra Serif" w:hAnsi="PT Astra Serif" w:cs="Tahoma"/>
          <w:sz w:val="28"/>
          <w:szCs w:val="28"/>
        </w:rPr>
        <w:t>Администрации</w:t>
      </w:r>
    </w:p>
    <w:p w:rsidR="00C459B5" w:rsidRDefault="00C459B5" w:rsidP="00C459B5">
      <w:pPr>
        <w:widowControl w:val="0"/>
        <w:ind w:left="5670"/>
        <w:jc w:val="center"/>
        <w:outlineLvl w:val="5"/>
        <w:rPr>
          <w:rFonts w:ascii="PT Astra Serif" w:hAnsi="PT Astra Serif" w:cs="Tahoma"/>
          <w:sz w:val="28"/>
          <w:szCs w:val="28"/>
        </w:rPr>
      </w:pPr>
      <w:r w:rsidRPr="00A20DF5">
        <w:rPr>
          <w:rFonts w:ascii="PT Astra Serif" w:hAnsi="PT Astra Serif" w:cs="Tahoma"/>
          <w:sz w:val="28"/>
          <w:szCs w:val="28"/>
        </w:rPr>
        <w:t xml:space="preserve">муниципального образования </w:t>
      </w:r>
    </w:p>
    <w:p w:rsidR="00C459B5" w:rsidRDefault="00C459B5" w:rsidP="00C459B5">
      <w:pPr>
        <w:widowControl w:val="0"/>
        <w:ind w:left="5670"/>
        <w:jc w:val="center"/>
        <w:outlineLvl w:val="5"/>
        <w:rPr>
          <w:rFonts w:ascii="PT Astra Serif" w:hAnsi="PT Astra Serif" w:cs="Tahoma"/>
          <w:sz w:val="28"/>
          <w:szCs w:val="28"/>
        </w:rPr>
      </w:pPr>
      <w:r w:rsidRPr="00A20DF5">
        <w:rPr>
          <w:rFonts w:ascii="PT Astra Serif" w:hAnsi="PT Astra Serif" w:cs="Tahoma"/>
          <w:sz w:val="28"/>
          <w:szCs w:val="28"/>
        </w:rPr>
        <w:t xml:space="preserve">«Радищевский район» </w:t>
      </w:r>
    </w:p>
    <w:p w:rsidR="00C459B5" w:rsidRPr="00A20DF5" w:rsidRDefault="00C459B5" w:rsidP="00C459B5">
      <w:pPr>
        <w:widowControl w:val="0"/>
        <w:ind w:left="5670"/>
        <w:jc w:val="center"/>
        <w:outlineLvl w:val="5"/>
        <w:rPr>
          <w:rFonts w:ascii="PT Astra Serif" w:hAnsi="PT Astra Serif" w:cs="Tahoma"/>
          <w:sz w:val="28"/>
          <w:szCs w:val="28"/>
        </w:rPr>
      </w:pPr>
      <w:r w:rsidRPr="00A20DF5">
        <w:rPr>
          <w:rFonts w:ascii="PT Astra Serif" w:hAnsi="PT Astra Serif" w:cs="Tahoma"/>
          <w:sz w:val="28"/>
          <w:szCs w:val="28"/>
        </w:rPr>
        <w:t>Ульяновской области</w:t>
      </w:r>
    </w:p>
    <w:p w:rsidR="00C459B5" w:rsidRPr="00C459B5" w:rsidRDefault="00C459B5" w:rsidP="00C459B5">
      <w:pPr>
        <w:widowControl w:val="0"/>
        <w:ind w:left="5670"/>
        <w:jc w:val="center"/>
        <w:outlineLvl w:val="5"/>
        <w:rPr>
          <w:rFonts w:ascii="PT Astra Serif" w:hAnsi="PT Astra Serif" w:cs="Tahoma"/>
          <w:sz w:val="28"/>
          <w:szCs w:val="28"/>
        </w:rPr>
      </w:pPr>
      <w:r w:rsidRPr="00C459B5">
        <w:rPr>
          <w:rFonts w:ascii="PT Astra Serif" w:hAnsi="PT Astra Serif" w:cs="Tahoma"/>
          <w:sz w:val="28"/>
          <w:szCs w:val="28"/>
        </w:rPr>
        <w:t>от _____</w:t>
      </w:r>
      <w:r w:rsidRPr="00C459B5">
        <w:rPr>
          <w:rFonts w:ascii="PT Astra Serif" w:hAnsi="PT Astra Serif" w:cs="Tahoma"/>
          <w:sz w:val="28"/>
          <w:szCs w:val="28"/>
        </w:rPr>
        <w:t>___________</w:t>
      </w:r>
      <w:r w:rsidRPr="00C459B5">
        <w:rPr>
          <w:rFonts w:ascii="PT Astra Serif" w:hAnsi="PT Astra Serif" w:cs="Tahoma"/>
          <w:sz w:val="28"/>
          <w:szCs w:val="28"/>
        </w:rPr>
        <w:t xml:space="preserve">___ № </w:t>
      </w:r>
      <w:bookmarkStart w:id="0" w:name="_GoBack"/>
      <w:r w:rsidRPr="00C459B5">
        <w:rPr>
          <w:rFonts w:ascii="PT Astra Serif" w:hAnsi="PT Astra Serif" w:cs="Tahoma"/>
          <w:sz w:val="28"/>
          <w:szCs w:val="28"/>
        </w:rPr>
        <w:t>____</w:t>
      </w:r>
      <w:bookmarkEnd w:id="0"/>
    </w:p>
    <w:p w:rsidR="00C459B5" w:rsidRDefault="00C459B5" w:rsidP="00C459B5">
      <w:pPr>
        <w:ind w:left="5670" w:firstLine="709"/>
        <w:jc w:val="center"/>
        <w:rPr>
          <w:rFonts w:ascii="PT Astra Serif" w:hAnsi="PT Astra Serif" w:cs="Tahoma"/>
          <w:sz w:val="28"/>
          <w:szCs w:val="28"/>
        </w:rPr>
      </w:pPr>
    </w:p>
    <w:p w:rsidR="00C459B5" w:rsidRDefault="00C459B5" w:rsidP="00C459B5">
      <w:pPr>
        <w:ind w:firstLine="709"/>
        <w:jc w:val="center"/>
        <w:rPr>
          <w:rFonts w:ascii="PT Astra Serif" w:hAnsi="PT Astra Serif" w:cs="Tahoma"/>
          <w:sz w:val="28"/>
          <w:szCs w:val="28"/>
        </w:rPr>
      </w:pPr>
    </w:p>
    <w:p w:rsidR="00C459B5" w:rsidRDefault="00C459B5" w:rsidP="00C459B5">
      <w:pPr>
        <w:ind w:firstLine="709"/>
        <w:jc w:val="center"/>
        <w:rPr>
          <w:rFonts w:ascii="PT Astra Serif" w:hAnsi="PT Astra Serif" w:cs="Tahoma"/>
          <w:b/>
          <w:sz w:val="28"/>
          <w:szCs w:val="28"/>
        </w:rPr>
      </w:pPr>
    </w:p>
    <w:p w:rsidR="00C459B5" w:rsidRPr="00A20DF5" w:rsidRDefault="00C459B5" w:rsidP="00C459B5">
      <w:pPr>
        <w:ind w:firstLine="709"/>
        <w:jc w:val="center"/>
        <w:rPr>
          <w:rFonts w:ascii="PT Astra Serif" w:hAnsi="PT Astra Serif" w:cs="Tahoma"/>
          <w:b/>
          <w:sz w:val="28"/>
          <w:szCs w:val="28"/>
        </w:rPr>
      </w:pPr>
    </w:p>
    <w:p w:rsidR="00C459B5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РЕКОМЕНДАЦИИ</w:t>
      </w:r>
    </w:p>
    <w:p w:rsidR="00C459B5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 установлению предельных максимальных значений показателей </w:t>
      </w:r>
    </w:p>
    <w:p w:rsidR="00C459B5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оценки,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детализирующих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применяемый показатель оценки,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 критерию оценки заявок участников закупки </w:t>
      </w:r>
      <w:r w:rsidRPr="00973096">
        <w:rPr>
          <w:rFonts w:ascii="PT Astra Serif" w:hAnsi="PT Astra Serif"/>
          <w:b/>
          <w:bCs/>
          <w:sz w:val="28"/>
          <w:szCs w:val="28"/>
        </w:rPr>
        <w:t xml:space="preserve">«квалификация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3096">
        <w:rPr>
          <w:rFonts w:ascii="PT Astra Serif" w:hAnsi="PT Astra Serif"/>
          <w:b/>
          <w:bCs/>
          <w:sz w:val="28"/>
          <w:szCs w:val="28"/>
        </w:rPr>
        <w:t xml:space="preserve">участников закупки, в том числе наличие у них финансовых ресурсов,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3096">
        <w:rPr>
          <w:rFonts w:ascii="PT Astra Serif" w:hAnsi="PT Astra Serif"/>
          <w:b/>
          <w:bCs/>
          <w:sz w:val="28"/>
          <w:szCs w:val="28"/>
        </w:rPr>
        <w:t xml:space="preserve">оборудования других материальных ресурсов на праве собственности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3096">
        <w:rPr>
          <w:rFonts w:ascii="PT Astra Serif" w:hAnsi="PT Astra Serif"/>
          <w:b/>
          <w:bCs/>
          <w:sz w:val="28"/>
          <w:szCs w:val="28"/>
        </w:rPr>
        <w:t xml:space="preserve">или </w:t>
      </w:r>
      <w:proofErr w:type="gramStart"/>
      <w:r w:rsidRPr="00973096">
        <w:rPr>
          <w:rFonts w:ascii="PT Astra Serif" w:hAnsi="PT Astra Serif"/>
          <w:b/>
          <w:bCs/>
          <w:sz w:val="28"/>
          <w:szCs w:val="28"/>
        </w:rPr>
        <w:t>ином</w:t>
      </w:r>
      <w:proofErr w:type="gramEnd"/>
      <w:r w:rsidRPr="00973096">
        <w:rPr>
          <w:rFonts w:ascii="PT Astra Serif" w:hAnsi="PT Astra Serif"/>
          <w:b/>
          <w:bCs/>
          <w:sz w:val="28"/>
          <w:szCs w:val="28"/>
        </w:rPr>
        <w:t xml:space="preserve"> законном основании, опыта работы, связанного с предметом </w:t>
      </w:r>
    </w:p>
    <w:p w:rsidR="00C459B5" w:rsidRPr="00973096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3096">
        <w:rPr>
          <w:rFonts w:ascii="PT Astra Serif" w:hAnsi="PT Astra Serif"/>
          <w:b/>
          <w:bCs/>
          <w:sz w:val="28"/>
          <w:szCs w:val="28"/>
        </w:rPr>
        <w:t xml:space="preserve">контракта, и деловой репутации, специалистов и иных работников </w:t>
      </w:r>
    </w:p>
    <w:p w:rsidR="00C459B5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3096">
        <w:rPr>
          <w:rFonts w:ascii="PT Astra Serif" w:hAnsi="PT Astra Serif"/>
          <w:b/>
          <w:bCs/>
          <w:sz w:val="28"/>
          <w:szCs w:val="28"/>
        </w:rPr>
        <w:t xml:space="preserve">определенного уровня квалификации» </w:t>
      </w:r>
      <w:r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Pr="00973096">
        <w:rPr>
          <w:rFonts w:ascii="PT Astra Serif" w:hAnsi="PT Astra Serif"/>
          <w:b/>
          <w:bCs/>
          <w:sz w:val="28"/>
          <w:szCs w:val="28"/>
        </w:rPr>
        <w:t>муниципальных</w:t>
      </w:r>
      <w:r>
        <w:rPr>
          <w:rFonts w:ascii="PT Astra Serif" w:hAnsi="PT Astra Serif"/>
          <w:b/>
          <w:bCs/>
          <w:sz w:val="28"/>
          <w:szCs w:val="28"/>
        </w:rPr>
        <w:t xml:space="preserve"> заказчиков </w:t>
      </w:r>
    </w:p>
    <w:p w:rsidR="00C459B5" w:rsidRPr="00F00E19" w:rsidRDefault="00C459B5" w:rsidP="00C459B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«Радищевский район» Ульяновской области </w:t>
      </w:r>
    </w:p>
    <w:p w:rsidR="00C459B5" w:rsidRDefault="00C459B5" w:rsidP="00C459B5">
      <w:pPr>
        <w:ind w:firstLine="709"/>
        <w:jc w:val="both"/>
        <w:rPr>
          <w:rFonts w:ascii="PT Astra Serif" w:hAnsi="PT Astra Serif"/>
          <w:sz w:val="28"/>
        </w:rPr>
      </w:pPr>
    </w:p>
    <w:p w:rsidR="00C459B5" w:rsidRDefault="00C459B5" w:rsidP="00C459B5">
      <w:pPr>
        <w:ind w:firstLine="709"/>
        <w:jc w:val="both"/>
        <w:rPr>
          <w:rFonts w:ascii="PT Astra Serif" w:hAnsi="PT Astra Serif"/>
          <w:sz w:val="28"/>
        </w:rPr>
      </w:pPr>
    </w:p>
    <w:p w:rsidR="00C459B5" w:rsidRDefault="00C459B5" w:rsidP="00C459B5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73096"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ab/>
      </w:r>
      <w:r w:rsidRPr="00973096"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заказчикам</w:t>
      </w:r>
      <w:r w:rsidRPr="00BE677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Cs/>
          <w:sz w:val="28"/>
          <w:szCs w:val="28"/>
        </w:rPr>
        <w:br/>
        <w:t>«Радищевский район» У</w:t>
      </w:r>
      <w:r w:rsidRPr="00D87989">
        <w:rPr>
          <w:rFonts w:ascii="PT Astra Serif" w:hAnsi="PT Astra Serif"/>
          <w:bCs/>
          <w:sz w:val="28"/>
          <w:szCs w:val="28"/>
        </w:rPr>
        <w:t>льян</w:t>
      </w:r>
      <w:r w:rsidRPr="00973096">
        <w:rPr>
          <w:rFonts w:ascii="PT Astra Serif" w:hAnsi="PT Astra Serif"/>
          <w:sz w:val="28"/>
        </w:rPr>
        <w:t xml:space="preserve">овской области (далее – заказчики) при </w:t>
      </w:r>
      <w:r w:rsidRPr="00973096">
        <w:rPr>
          <w:rFonts w:ascii="PT Astra Serif" w:hAnsi="PT Astra Serif"/>
          <w:sz w:val="28"/>
        </w:rPr>
        <w:br/>
        <w:t xml:space="preserve">проведении конкурсов в электронной форме на выполнение работ </w:t>
      </w:r>
      <w:r w:rsidRPr="00973096">
        <w:rPr>
          <w:rFonts w:ascii="PT Astra Serif" w:hAnsi="PT Astra Serif"/>
          <w:sz w:val="28"/>
        </w:rPr>
        <w:br/>
        <w:t xml:space="preserve">по строительству, реконструкции, капитальному ремонту объекта капитального строительства (за исключением линейного объекта) для оценки заявок </w:t>
      </w:r>
      <w:r w:rsidRPr="00973096">
        <w:rPr>
          <w:rFonts w:ascii="PT Astra Serif" w:hAnsi="PT Astra Serif"/>
          <w:sz w:val="28"/>
        </w:rPr>
        <w:br/>
        <w:t xml:space="preserve">участников закупки рекомендуется </w:t>
      </w:r>
      <w:r w:rsidRPr="00AE4040">
        <w:rPr>
          <w:rFonts w:ascii="PT Astra Serif" w:hAnsi="PT Astra Serif"/>
          <w:bCs/>
          <w:sz w:val="28"/>
          <w:szCs w:val="28"/>
        </w:rPr>
        <w:t>использовать следующие критерии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73096">
        <w:rPr>
          <w:rFonts w:ascii="PT Astra Serif" w:hAnsi="PT Astra Serif"/>
          <w:bCs/>
          <w:sz w:val="28"/>
          <w:szCs w:val="28"/>
        </w:rPr>
        <w:t>оценки</w:t>
      </w:r>
      <w:r w:rsidRPr="00AE4040">
        <w:rPr>
          <w:rFonts w:ascii="PT Astra Serif" w:hAnsi="PT Astra Serif"/>
          <w:bCs/>
          <w:sz w:val="28"/>
          <w:szCs w:val="28"/>
        </w:rPr>
        <w:t>:</w:t>
      </w:r>
    </w:p>
    <w:p w:rsidR="00C459B5" w:rsidRDefault="00C459B5" w:rsidP="00C459B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1)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цена контракта;</w:t>
      </w:r>
    </w:p>
    <w:p w:rsidR="00C459B5" w:rsidRPr="0098799B" w:rsidRDefault="00C459B5" w:rsidP="00C459B5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color w:val="FF0000"/>
          <w:sz w:val="27"/>
          <w:szCs w:val="27"/>
        </w:rPr>
      </w:pPr>
      <w:r>
        <w:rPr>
          <w:rFonts w:ascii="PT Astra Serif" w:hAnsi="PT Astra Serif"/>
          <w:bCs/>
          <w:sz w:val="28"/>
          <w:szCs w:val="28"/>
        </w:rPr>
        <w:t>2)</w:t>
      </w:r>
      <w:r>
        <w:rPr>
          <w:rFonts w:ascii="PT Astra Serif" w:hAnsi="PT Astra Serif"/>
          <w:bCs/>
          <w:sz w:val="28"/>
          <w:szCs w:val="28"/>
        </w:rPr>
        <w:tab/>
      </w:r>
      <w:r w:rsidRPr="0098799B">
        <w:rPr>
          <w:rFonts w:ascii="PT Astra Serif" w:hAnsi="PT Astra Serif"/>
          <w:bCs/>
          <w:sz w:val="28"/>
          <w:szCs w:val="28"/>
        </w:rPr>
        <w:t>квалификация участников зак</w:t>
      </w:r>
      <w:r w:rsidRPr="00973096">
        <w:rPr>
          <w:rFonts w:ascii="PT Astra Serif" w:hAnsi="PT Astra Serif"/>
          <w:sz w:val="28"/>
        </w:rPr>
        <w:t xml:space="preserve">упки, в том числе наличие у них </w:t>
      </w:r>
      <w:r w:rsidRPr="00973096">
        <w:rPr>
          <w:rFonts w:ascii="PT Astra Serif" w:hAnsi="PT Astra Serif"/>
          <w:sz w:val="28"/>
        </w:rPr>
        <w:br/>
        <w:t xml:space="preserve">финансовых ресурсов, оборудования других материальных ресурсов на праве </w:t>
      </w:r>
      <w:r w:rsidRPr="00973096">
        <w:rPr>
          <w:rFonts w:ascii="PT Astra Serif" w:hAnsi="PT Astra Serif"/>
          <w:sz w:val="28"/>
        </w:rPr>
        <w:br/>
        <w:t xml:space="preserve">собственности или ином законном основании, опыта работы, связанного </w:t>
      </w:r>
      <w:r w:rsidRPr="00973096">
        <w:rPr>
          <w:rFonts w:ascii="PT Astra Serif" w:hAnsi="PT Astra Serif"/>
          <w:sz w:val="28"/>
        </w:rPr>
        <w:br/>
        <w:t>с предметом контракта, и деловой репутации, специалистов и иных работников определенного уровня квалификации (далее – квалификация участников заку</w:t>
      </w:r>
      <w:r w:rsidRPr="00973096">
        <w:rPr>
          <w:rFonts w:ascii="PT Astra Serif" w:hAnsi="PT Astra Serif"/>
          <w:sz w:val="28"/>
        </w:rPr>
        <w:t>п</w:t>
      </w:r>
      <w:r w:rsidRPr="00973096">
        <w:rPr>
          <w:rFonts w:ascii="PT Astra Serif" w:hAnsi="PT Astra Serif"/>
          <w:sz w:val="28"/>
        </w:rPr>
        <w:t>ки).</w:t>
      </w:r>
    </w:p>
    <w:p w:rsidR="00C459B5" w:rsidRDefault="00C459B5" w:rsidP="00C459B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Pr="00E913DD">
        <w:rPr>
          <w:rFonts w:ascii="PT Astra Serif" w:hAnsi="PT Astra Serif"/>
          <w:bCs/>
          <w:sz w:val="28"/>
          <w:szCs w:val="28"/>
        </w:rPr>
        <w:t xml:space="preserve">. </w:t>
      </w:r>
      <w:r>
        <w:rPr>
          <w:rFonts w:ascii="PT Astra Serif" w:hAnsi="PT Astra Serif"/>
          <w:bCs/>
          <w:sz w:val="28"/>
          <w:szCs w:val="28"/>
        </w:rPr>
        <w:t xml:space="preserve">При формировании порядка рассмотрения и оценки заявок на участие </w:t>
      </w:r>
      <w:r>
        <w:rPr>
          <w:rFonts w:ascii="PT Astra Serif" w:hAnsi="PT Astra Serif"/>
          <w:bCs/>
          <w:sz w:val="28"/>
          <w:szCs w:val="28"/>
        </w:rPr>
        <w:br/>
        <w:t xml:space="preserve">в конкурсе заказчикам по критерию оценки «квалификация участников </w:t>
      </w:r>
      <w:r>
        <w:rPr>
          <w:rFonts w:ascii="PT Astra Serif" w:hAnsi="PT Astra Serif"/>
          <w:bCs/>
          <w:sz w:val="28"/>
          <w:szCs w:val="28"/>
        </w:rPr>
        <w:br/>
        <w:t xml:space="preserve">закупки» </w:t>
      </w:r>
      <w:r w:rsidRPr="00973096">
        <w:rPr>
          <w:rFonts w:ascii="PT Astra Serif" w:hAnsi="PT Astra Serif"/>
          <w:sz w:val="28"/>
        </w:rPr>
        <w:t xml:space="preserve">рекомендуется устанавливать следующий показатель оценки, </w:t>
      </w:r>
      <w:r w:rsidRPr="00973096">
        <w:rPr>
          <w:rFonts w:ascii="PT Astra Serif" w:hAnsi="PT Astra Serif"/>
          <w:sz w:val="28"/>
        </w:rPr>
        <w:br/>
        <w:t xml:space="preserve">детализирующий показатель оценки и предельное максимальное значение </w:t>
      </w:r>
      <w:r w:rsidRPr="00973096">
        <w:rPr>
          <w:rFonts w:ascii="PT Astra Serif" w:hAnsi="PT Astra Serif"/>
          <w:sz w:val="28"/>
        </w:rPr>
        <w:br/>
        <w:t>по нему:</w:t>
      </w:r>
    </w:p>
    <w:p w:rsidR="00C459B5" w:rsidRDefault="00C459B5" w:rsidP="00C459B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C459B5" w:rsidRDefault="00C459B5" w:rsidP="00C459B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C459B5" w:rsidRDefault="00C459B5" w:rsidP="00C459B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C459B5" w:rsidRDefault="00C459B5" w:rsidP="00C459B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C459B5" w:rsidRDefault="00C459B5" w:rsidP="00C459B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15"/>
        <w:gridCol w:w="2057"/>
        <w:gridCol w:w="2075"/>
        <w:gridCol w:w="3381"/>
      </w:tblGrid>
      <w:tr w:rsidR="00C459B5" w:rsidRPr="002D663D" w:rsidTr="00C459B5">
        <w:tc>
          <w:tcPr>
            <w:tcW w:w="540" w:type="dxa"/>
            <w:vAlign w:val="center"/>
          </w:tcPr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1815" w:type="dxa"/>
            <w:vAlign w:val="center"/>
          </w:tcPr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Наименование показателя оценки</w:t>
            </w:r>
          </w:p>
        </w:tc>
        <w:tc>
          <w:tcPr>
            <w:tcW w:w="2057" w:type="dxa"/>
            <w:vAlign w:val="center"/>
          </w:tcPr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Наименование</w:t>
            </w:r>
          </w:p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детализирующего показателя оценки</w:t>
            </w:r>
          </w:p>
        </w:tc>
        <w:tc>
          <w:tcPr>
            <w:tcW w:w="2075" w:type="dxa"/>
            <w:vAlign w:val="center"/>
          </w:tcPr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Предельное</w:t>
            </w:r>
          </w:p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 xml:space="preserve">максимальное значение </w:t>
            </w:r>
            <w:proofErr w:type="gramStart"/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детализирующего</w:t>
            </w:r>
            <w:proofErr w:type="gramEnd"/>
          </w:p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показателя оценки</w:t>
            </w:r>
          </w:p>
        </w:tc>
        <w:tc>
          <w:tcPr>
            <w:tcW w:w="3381" w:type="dxa"/>
            <w:vAlign w:val="center"/>
          </w:tcPr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Обоснование установления</w:t>
            </w:r>
          </w:p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предельного максимального</w:t>
            </w:r>
          </w:p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значения детализирующего</w:t>
            </w:r>
          </w:p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показателя оценки</w:t>
            </w:r>
          </w:p>
        </w:tc>
      </w:tr>
      <w:tr w:rsidR="00C459B5" w:rsidRPr="002D663D" w:rsidTr="00C459B5">
        <w:tc>
          <w:tcPr>
            <w:tcW w:w="540" w:type="dxa"/>
          </w:tcPr>
          <w:p w:rsidR="00C459B5" w:rsidRPr="00C459B5" w:rsidRDefault="00C459B5" w:rsidP="00C459B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1815" w:type="dxa"/>
          </w:tcPr>
          <w:p w:rsidR="00C459B5" w:rsidRPr="00C459B5" w:rsidRDefault="00C459B5" w:rsidP="00C459B5">
            <w:pPr>
              <w:pStyle w:val="aa"/>
              <w:spacing w:after="0" w:line="240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C459B5">
              <w:rPr>
                <w:rFonts w:ascii="PT Astra Serif" w:hAnsi="PT Astra Serif"/>
                <w:bCs/>
                <w:color w:val="000000"/>
              </w:rPr>
              <w:t>Наличие у учас</w:t>
            </w:r>
            <w:r w:rsidRPr="00C459B5">
              <w:rPr>
                <w:rFonts w:ascii="PT Astra Serif" w:hAnsi="PT Astra Serif"/>
                <w:bCs/>
                <w:color w:val="000000"/>
              </w:rPr>
              <w:t>т</w:t>
            </w:r>
            <w:r w:rsidRPr="00C459B5">
              <w:rPr>
                <w:rFonts w:ascii="PT Astra Serif" w:hAnsi="PT Astra Serif"/>
                <w:bCs/>
                <w:color w:val="000000"/>
              </w:rPr>
              <w:t>ников закупки опыта поставки товара, выполн</w:t>
            </w:r>
            <w:r w:rsidRPr="00C459B5">
              <w:rPr>
                <w:rFonts w:ascii="PT Astra Serif" w:hAnsi="PT Astra Serif"/>
                <w:bCs/>
                <w:color w:val="000000"/>
              </w:rPr>
              <w:t>е</w:t>
            </w:r>
            <w:r w:rsidRPr="00C459B5">
              <w:rPr>
                <w:rFonts w:ascii="PT Astra Serif" w:hAnsi="PT Astra Serif"/>
                <w:bCs/>
                <w:color w:val="000000"/>
              </w:rPr>
              <w:t>ния работы, ок</w:t>
            </w:r>
            <w:r w:rsidRPr="00C459B5">
              <w:rPr>
                <w:rFonts w:ascii="PT Astra Serif" w:hAnsi="PT Astra Serif"/>
                <w:bCs/>
                <w:color w:val="000000"/>
              </w:rPr>
              <w:t>а</w:t>
            </w:r>
            <w:r w:rsidRPr="00C459B5">
              <w:rPr>
                <w:rFonts w:ascii="PT Astra Serif" w:hAnsi="PT Astra Serif"/>
                <w:bCs/>
                <w:color w:val="000000"/>
              </w:rPr>
              <w:t>зания услуги, св</w:t>
            </w:r>
            <w:r w:rsidRPr="00C459B5">
              <w:rPr>
                <w:rFonts w:ascii="PT Astra Serif" w:hAnsi="PT Astra Serif"/>
                <w:bCs/>
                <w:color w:val="000000"/>
              </w:rPr>
              <w:t>я</w:t>
            </w:r>
            <w:r w:rsidRPr="00C459B5">
              <w:rPr>
                <w:rFonts w:ascii="PT Astra Serif" w:hAnsi="PT Astra Serif"/>
                <w:bCs/>
                <w:color w:val="000000"/>
              </w:rPr>
              <w:t>занного с предм</w:t>
            </w:r>
            <w:r w:rsidRPr="00C459B5">
              <w:rPr>
                <w:rFonts w:ascii="PT Astra Serif" w:hAnsi="PT Astra Serif"/>
                <w:bCs/>
                <w:color w:val="000000"/>
              </w:rPr>
              <w:t>е</w:t>
            </w:r>
            <w:r w:rsidRPr="00C459B5">
              <w:rPr>
                <w:rFonts w:ascii="PT Astra Serif" w:hAnsi="PT Astra Serif"/>
                <w:bCs/>
                <w:color w:val="000000"/>
              </w:rPr>
              <w:t>том контракта</w:t>
            </w:r>
          </w:p>
          <w:p w:rsidR="00C459B5" w:rsidRPr="00C459B5" w:rsidRDefault="00C459B5" w:rsidP="00C459B5">
            <w:pPr>
              <w:jc w:val="both"/>
              <w:rPr>
                <w:rFonts w:ascii="PT Astra Serif" w:hAnsi="PT Astra Serif"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C459B5" w:rsidRPr="00C459B5" w:rsidRDefault="00C459B5" w:rsidP="00C459B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Общая цена исполненных учас</w:t>
            </w: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т</w:t>
            </w: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ником закупки договоров</w:t>
            </w:r>
          </w:p>
        </w:tc>
        <w:tc>
          <w:tcPr>
            <w:tcW w:w="2075" w:type="dxa"/>
          </w:tcPr>
          <w:p w:rsidR="00C459B5" w:rsidRPr="00C459B5" w:rsidRDefault="00C459B5" w:rsidP="00C459B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Равное</w:t>
            </w:r>
            <w:proofErr w:type="gramEnd"/>
            <w:r w:rsidRPr="00C459B5">
              <w:rPr>
                <w:rFonts w:ascii="PT Astra Serif" w:hAnsi="PT Astra Serif"/>
                <w:bCs/>
                <w:sz w:val="24"/>
                <w:szCs w:val="24"/>
              </w:rPr>
              <w:t xml:space="preserve"> начальной (максимальной) цене ко</w:t>
            </w: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н</w:t>
            </w:r>
            <w:r w:rsidRPr="00C459B5">
              <w:rPr>
                <w:rFonts w:ascii="PT Astra Serif" w:hAnsi="PT Astra Serif"/>
                <w:bCs/>
                <w:sz w:val="24"/>
                <w:szCs w:val="24"/>
              </w:rPr>
              <w:t>тракта</w:t>
            </w:r>
          </w:p>
        </w:tc>
        <w:tc>
          <w:tcPr>
            <w:tcW w:w="3381" w:type="dxa"/>
          </w:tcPr>
          <w:p w:rsidR="00C459B5" w:rsidRPr="00C459B5" w:rsidRDefault="00C459B5" w:rsidP="00C459B5">
            <w:pPr>
              <w:pStyle w:val="alignleft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C459B5">
              <w:rPr>
                <w:rFonts w:ascii="PT Astra Serif" w:hAnsi="PT Astra Serif"/>
                <w:bCs/>
                <w:color w:val="000000"/>
              </w:rPr>
              <w:t>По аналогии с постановлением Пр</w:t>
            </w:r>
            <w:r w:rsidRPr="00C459B5">
              <w:rPr>
                <w:rFonts w:ascii="PT Astra Serif" w:hAnsi="PT Astra Serif"/>
                <w:bCs/>
                <w:color w:val="000000"/>
              </w:rPr>
              <w:t>а</w:t>
            </w:r>
            <w:r w:rsidRPr="00C459B5">
              <w:rPr>
                <w:rFonts w:ascii="PT Astra Serif" w:hAnsi="PT Astra Serif"/>
                <w:bCs/>
                <w:color w:val="000000"/>
              </w:rPr>
              <w:t xml:space="preserve">вительства Российской Федерации от 29.12.2021 </w:t>
            </w:r>
            <w:r>
              <w:rPr>
                <w:rFonts w:ascii="PT Astra Serif" w:hAnsi="PT Astra Serif"/>
                <w:bCs/>
                <w:color w:val="000000"/>
              </w:rPr>
              <w:t xml:space="preserve">                          </w:t>
            </w:r>
            <w:r w:rsidRPr="00C459B5">
              <w:rPr>
                <w:rFonts w:ascii="PT Astra Serif" w:hAnsi="PT Astra Serif"/>
                <w:bCs/>
                <w:color w:val="000000"/>
              </w:rPr>
              <w:t>№ 2571 «О требован</w:t>
            </w:r>
            <w:r w:rsidRPr="00C459B5">
              <w:rPr>
                <w:rFonts w:ascii="PT Astra Serif" w:hAnsi="PT Astra Serif"/>
                <w:bCs/>
                <w:color w:val="000000"/>
              </w:rPr>
              <w:t>и</w:t>
            </w:r>
            <w:r w:rsidRPr="00C459B5">
              <w:rPr>
                <w:rFonts w:ascii="PT Astra Serif" w:hAnsi="PT Astra Serif"/>
                <w:bCs/>
                <w:color w:val="000000"/>
              </w:rPr>
              <w:t>ях к участникам закупки товаров, работ, услуг для обеспечения гос</w:t>
            </w:r>
            <w:r w:rsidRPr="00C459B5">
              <w:rPr>
                <w:rFonts w:ascii="PT Astra Serif" w:hAnsi="PT Astra Serif"/>
                <w:bCs/>
                <w:color w:val="000000"/>
              </w:rPr>
              <w:t>у</w:t>
            </w:r>
            <w:r w:rsidRPr="00C459B5">
              <w:rPr>
                <w:rFonts w:ascii="PT Astra Serif" w:hAnsi="PT Astra Serif"/>
                <w:bCs/>
                <w:color w:val="000000"/>
              </w:rPr>
              <w:t>дарственных и муниципальных нужд и признании утратившими силу некоторых актов и отдельных положений актов Правительства Российской Федерации» опытом исполнения участником заку</w:t>
            </w:r>
            <w:r w:rsidRPr="00C459B5">
              <w:rPr>
                <w:rFonts w:ascii="PT Astra Serif" w:hAnsi="PT Astra Serif"/>
                <w:bCs/>
                <w:color w:val="000000"/>
              </w:rPr>
              <w:t>п</w:t>
            </w:r>
            <w:r w:rsidRPr="00C459B5">
              <w:rPr>
                <w:rFonts w:ascii="PT Astra Serif" w:hAnsi="PT Astra Serif"/>
                <w:bCs/>
                <w:color w:val="000000"/>
              </w:rPr>
              <w:t>ки договоров, оцениваемых по дет</w:t>
            </w:r>
            <w:r w:rsidRPr="00C459B5">
              <w:rPr>
                <w:rFonts w:ascii="PT Astra Serif" w:hAnsi="PT Astra Serif"/>
                <w:bCs/>
                <w:color w:val="000000"/>
              </w:rPr>
              <w:t>а</w:t>
            </w:r>
            <w:r w:rsidRPr="00C459B5">
              <w:rPr>
                <w:rFonts w:ascii="PT Astra Serif" w:hAnsi="PT Astra Serif"/>
                <w:bCs/>
                <w:color w:val="000000"/>
              </w:rPr>
              <w:t>лизирующему показателю, сопост</w:t>
            </w:r>
            <w:r w:rsidRPr="00C459B5">
              <w:rPr>
                <w:rFonts w:ascii="PT Astra Serif" w:hAnsi="PT Astra Serif"/>
                <w:bCs/>
                <w:color w:val="000000"/>
              </w:rPr>
              <w:t>а</w:t>
            </w:r>
            <w:r w:rsidRPr="00C459B5">
              <w:rPr>
                <w:rFonts w:ascii="PT Astra Serif" w:hAnsi="PT Astra Serif"/>
                <w:bCs/>
                <w:color w:val="000000"/>
              </w:rPr>
              <w:t>вимых с предметом контракта, з</w:t>
            </w:r>
            <w:r w:rsidRPr="00C459B5">
              <w:rPr>
                <w:rFonts w:ascii="PT Astra Serif" w:hAnsi="PT Astra Serif"/>
                <w:bCs/>
                <w:color w:val="000000"/>
              </w:rPr>
              <w:t>а</w:t>
            </w:r>
            <w:r w:rsidRPr="00C459B5">
              <w:rPr>
                <w:rFonts w:ascii="PT Astra Serif" w:hAnsi="PT Astra Serif"/>
                <w:bCs/>
                <w:color w:val="000000"/>
              </w:rPr>
              <w:t>ключаемого по результатам опред</w:t>
            </w:r>
            <w:r w:rsidRPr="00C459B5">
              <w:rPr>
                <w:rFonts w:ascii="PT Astra Serif" w:hAnsi="PT Astra Serif"/>
                <w:bCs/>
                <w:color w:val="000000"/>
              </w:rPr>
              <w:t>е</w:t>
            </w:r>
            <w:r w:rsidRPr="00C459B5">
              <w:rPr>
                <w:rFonts w:ascii="PT Astra Serif" w:hAnsi="PT Astra Serif"/>
                <w:bCs/>
                <w:color w:val="000000"/>
              </w:rPr>
              <w:t>ления поставщика (подрядчика, исполнителя), считается опыт учас</w:t>
            </w:r>
            <w:r w:rsidRPr="00C459B5">
              <w:rPr>
                <w:rFonts w:ascii="PT Astra Serif" w:hAnsi="PT Astra Serif"/>
                <w:bCs/>
                <w:color w:val="000000"/>
              </w:rPr>
              <w:t>т</w:t>
            </w:r>
            <w:r w:rsidRPr="00C459B5">
              <w:rPr>
                <w:rFonts w:ascii="PT Astra Serif" w:hAnsi="PT Astra Serif"/>
                <w:bCs/>
                <w:color w:val="000000"/>
              </w:rPr>
              <w:t>ника</w:t>
            </w:r>
            <w:proofErr w:type="gramEnd"/>
            <w:r w:rsidRPr="00C459B5">
              <w:rPr>
                <w:rFonts w:ascii="PT Astra Serif" w:hAnsi="PT Astra Serif"/>
                <w:bCs/>
                <w:color w:val="000000"/>
              </w:rPr>
              <w:t xml:space="preserve"> закупки за 5 лет до дня око</w:t>
            </w:r>
            <w:r w:rsidRPr="00C459B5">
              <w:rPr>
                <w:rFonts w:ascii="PT Astra Serif" w:hAnsi="PT Astra Serif"/>
                <w:bCs/>
                <w:color w:val="000000"/>
              </w:rPr>
              <w:t>н</w:t>
            </w:r>
            <w:r w:rsidRPr="00C459B5">
              <w:rPr>
                <w:rFonts w:ascii="PT Astra Serif" w:hAnsi="PT Astra Serif"/>
                <w:bCs/>
                <w:color w:val="000000"/>
              </w:rPr>
              <w:t>чания срока подачи заявок на уч</w:t>
            </w:r>
            <w:r w:rsidRPr="00C459B5">
              <w:rPr>
                <w:rFonts w:ascii="PT Astra Serif" w:hAnsi="PT Astra Serif"/>
                <w:bCs/>
                <w:color w:val="000000"/>
              </w:rPr>
              <w:t>а</w:t>
            </w:r>
            <w:r w:rsidRPr="00C459B5">
              <w:rPr>
                <w:rFonts w:ascii="PT Astra Serif" w:hAnsi="PT Astra Serif"/>
                <w:bCs/>
                <w:color w:val="000000"/>
              </w:rPr>
              <w:t>стие в закупке с учётом правопрее</w:t>
            </w:r>
            <w:r w:rsidRPr="00C459B5">
              <w:rPr>
                <w:rFonts w:ascii="PT Astra Serif" w:hAnsi="PT Astra Serif"/>
                <w:bCs/>
                <w:color w:val="000000"/>
              </w:rPr>
              <w:t>м</w:t>
            </w:r>
            <w:r w:rsidRPr="00C459B5">
              <w:rPr>
                <w:rFonts w:ascii="PT Astra Serif" w:hAnsi="PT Astra Serif"/>
                <w:bCs/>
                <w:color w:val="000000"/>
              </w:rPr>
              <w:t>ства (в случае наличия подтвержд</w:t>
            </w:r>
            <w:r w:rsidRPr="00C459B5">
              <w:rPr>
                <w:rFonts w:ascii="PT Astra Serif" w:hAnsi="PT Astra Serif"/>
                <w:bCs/>
                <w:color w:val="000000"/>
              </w:rPr>
              <w:t>а</w:t>
            </w:r>
            <w:r w:rsidRPr="00C459B5">
              <w:rPr>
                <w:rFonts w:ascii="PT Astra Serif" w:hAnsi="PT Astra Serif"/>
                <w:bCs/>
                <w:color w:val="000000"/>
              </w:rPr>
              <w:t>ющего документа).</w:t>
            </w:r>
          </w:p>
          <w:p w:rsidR="00C459B5" w:rsidRPr="00C459B5" w:rsidRDefault="00C459B5" w:rsidP="00C459B5">
            <w:pPr>
              <w:pStyle w:val="alignleft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C459B5">
              <w:rPr>
                <w:rFonts w:ascii="PT Astra Serif" w:hAnsi="PT Astra Serif"/>
                <w:bCs/>
                <w:color w:val="000000"/>
              </w:rPr>
              <w:t>При этом по аналогии с пунктом 2.1 статьи 31 Федерального закона Ро</w:t>
            </w:r>
            <w:r w:rsidRPr="00C459B5">
              <w:rPr>
                <w:rFonts w:ascii="PT Astra Serif" w:hAnsi="PT Astra Serif"/>
                <w:bCs/>
                <w:color w:val="000000"/>
              </w:rPr>
              <w:t>с</w:t>
            </w:r>
            <w:r w:rsidRPr="00C459B5">
              <w:rPr>
                <w:rFonts w:ascii="PT Astra Serif" w:hAnsi="PT Astra Serif"/>
                <w:bCs/>
                <w:color w:val="000000"/>
              </w:rPr>
              <w:t>сийской Федерации от 05.04.2013 № 44-ФЗ «О контрактной системе в сфере закупок товаров, работ, услуг для обеспечения государственных и муниципальных нужд» потенциал</w:t>
            </w:r>
            <w:r w:rsidRPr="00C459B5">
              <w:rPr>
                <w:rFonts w:ascii="PT Astra Serif" w:hAnsi="PT Astra Serif"/>
                <w:bCs/>
                <w:color w:val="000000"/>
              </w:rPr>
              <w:t>ь</w:t>
            </w:r>
            <w:r w:rsidRPr="00C459B5">
              <w:rPr>
                <w:rFonts w:ascii="PT Astra Serif" w:hAnsi="PT Astra Serif"/>
                <w:bCs/>
                <w:color w:val="000000"/>
              </w:rPr>
              <w:t>ным участником закупки может быть участник, имеющий опыт п</w:t>
            </w:r>
            <w:r w:rsidRPr="00C459B5">
              <w:rPr>
                <w:rFonts w:ascii="PT Astra Serif" w:hAnsi="PT Astra Serif"/>
                <w:bCs/>
                <w:color w:val="000000"/>
              </w:rPr>
              <w:t>о</w:t>
            </w:r>
            <w:r w:rsidRPr="00C459B5">
              <w:rPr>
                <w:rFonts w:ascii="PT Astra Serif" w:hAnsi="PT Astra Serif"/>
                <w:bCs/>
                <w:color w:val="000000"/>
              </w:rPr>
              <w:t xml:space="preserve">ставки товара, выполнения работы, оказания услуги, связанный с </w:t>
            </w:r>
            <w:r w:rsidRPr="00C459B5">
              <w:rPr>
                <w:rFonts w:ascii="PT Astra Serif" w:hAnsi="PT Astra Serif"/>
                <w:bCs/>
                <w:color w:val="000000"/>
              </w:rPr>
              <w:lastRenderedPageBreak/>
              <w:t>пре</w:t>
            </w:r>
            <w:r w:rsidRPr="00C459B5">
              <w:rPr>
                <w:rFonts w:ascii="PT Astra Serif" w:hAnsi="PT Astra Serif"/>
                <w:bCs/>
                <w:color w:val="000000"/>
              </w:rPr>
              <w:t>д</w:t>
            </w:r>
            <w:r w:rsidRPr="00C459B5">
              <w:rPr>
                <w:rFonts w:ascii="PT Astra Serif" w:hAnsi="PT Astra Serif"/>
                <w:bCs/>
                <w:color w:val="000000"/>
              </w:rPr>
              <w:t>метом контракта, не менее 20 % начальной (максимальной) цены ко</w:t>
            </w:r>
            <w:r w:rsidRPr="00C459B5">
              <w:rPr>
                <w:rFonts w:ascii="PT Astra Serif" w:hAnsi="PT Astra Serif"/>
                <w:bCs/>
                <w:color w:val="000000"/>
              </w:rPr>
              <w:t>н</w:t>
            </w:r>
            <w:r w:rsidRPr="00C459B5">
              <w:rPr>
                <w:rFonts w:ascii="PT Astra Serif" w:hAnsi="PT Astra Serif"/>
                <w:bCs/>
                <w:color w:val="000000"/>
              </w:rPr>
              <w:t>тракта.</w:t>
            </w:r>
            <w:proofErr w:type="gramEnd"/>
          </w:p>
          <w:p w:rsidR="00C459B5" w:rsidRPr="00C459B5" w:rsidRDefault="00C459B5" w:rsidP="00C459B5">
            <w:pPr>
              <w:pStyle w:val="alignleft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C459B5">
              <w:rPr>
                <w:rFonts w:ascii="PT Astra Serif" w:hAnsi="PT Astra Serif"/>
                <w:bCs/>
                <w:color w:val="000000"/>
              </w:rPr>
              <w:t>Таким образом, предельное макс</w:t>
            </w:r>
            <w:r w:rsidRPr="00C459B5">
              <w:rPr>
                <w:rFonts w:ascii="PT Astra Serif" w:hAnsi="PT Astra Serif"/>
                <w:bCs/>
                <w:color w:val="000000"/>
              </w:rPr>
              <w:t>и</w:t>
            </w:r>
            <w:r w:rsidRPr="00C459B5">
              <w:rPr>
                <w:rFonts w:ascii="PT Astra Serif" w:hAnsi="PT Astra Serif"/>
                <w:bCs/>
                <w:color w:val="000000"/>
              </w:rPr>
              <w:t>мальное значение детализирующего показателя оценки рассчитано по формуле: 20% от начальной (макс</w:t>
            </w:r>
            <w:r w:rsidRPr="00C459B5">
              <w:rPr>
                <w:rFonts w:ascii="PT Astra Serif" w:hAnsi="PT Astra Serif"/>
                <w:bCs/>
                <w:color w:val="000000"/>
              </w:rPr>
              <w:t>и</w:t>
            </w:r>
            <w:r w:rsidRPr="00C459B5">
              <w:rPr>
                <w:rFonts w:ascii="PT Astra Serif" w:hAnsi="PT Astra Serif"/>
                <w:bCs/>
                <w:color w:val="000000"/>
              </w:rPr>
              <w:t>мальной) цены контракта * 5 лет = начальной (максимальной) цене контракта.</w:t>
            </w:r>
          </w:p>
        </w:tc>
      </w:tr>
    </w:tbl>
    <w:p w:rsidR="00C459B5" w:rsidRPr="002D663D" w:rsidRDefault="00C459B5" w:rsidP="00C459B5">
      <w:pPr>
        <w:pStyle w:val="1"/>
        <w:shd w:val="clear" w:color="auto" w:fill="FFFFFF"/>
        <w:rPr>
          <w:rFonts w:ascii="PT Astra Serif" w:hAnsi="PT Astra Serif"/>
          <w:b w:val="0"/>
          <w:color w:val="000000"/>
          <w:sz w:val="24"/>
          <w:szCs w:val="24"/>
        </w:rPr>
      </w:pPr>
      <w:r>
        <w:rPr>
          <w:rFonts w:ascii="PT Astra Serif" w:hAnsi="PT Astra Serif"/>
          <w:b w:val="0"/>
          <w:color w:val="000000"/>
          <w:sz w:val="24"/>
          <w:szCs w:val="24"/>
        </w:rPr>
        <w:lastRenderedPageBreak/>
        <w:t>___________</w:t>
      </w:r>
      <w:r>
        <w:rPr>
          <w:rFonts w:ascii="PT Astra Serif" w:hAnsi="PT Astra Serif"/>
          <w:b w:val="0"/>
          <w:color w:val="000000"/>
          <w:sz w:val="24"/>
          <w:szCs w:val="24"/>
        </w:rPr>
        <w:t>_</w:t>
      </w:r>
    </w:p>
    <w:p w:rsidR="00C459B5" w:rsidRDefault="00C459B5" w:rsidP="00C459B5">
      <w:pPr>
        <w:jc w:val="both"/>
        <w:rPr>
          <w:rFonts w:ascii="PT Astra Serif" w:hAnsi="PT Astra Serif"/>
          <w:sz w:val="28"/>
          <w:szCs w:val="28"/>
        </w:rPr>
      </w:pPr>
    </w:p>
    <w:p w:rsidR="00C459B5" w:rsidRDefault="00C459B5" w:rsidP="00C459B5">
      <w:pPr>
        <w:jc w:val="both"/>
        <w:rPr>
          <w:rFonts w:ascii="PT Astra Serif" w:hAnsi="PT Astra Serif"/>
          <w:sz w:val="28"/>
          <w:szCs w:val="28"/>
        </w:rPr>
      </w:pPr>
    </w:p>
    <w:p w:rsidR="00C459B5" w:rsidRDefault="00C459B5" w:rsidP="00C459B5">
      <w:pPr>
        <w:jc w:val="both"/>
        <w:rPr>
          <w:rFonts w:ascii="PT Astra Serif" w:hAnsi="PT Astra Serif"/>
          <w:sz w:val="28"/>
          <w:szCs w:val="28"/>
        </w:rPr>
      </w:pPr>
    </w:p>
    <w:p w:rsidR="00C459B5" w:rsidRDefault="00C459B5" w:rsidP="00C459B5">
      <w:pPr>
        <w:rPr>
          <w:rFonts w:ascii="PT Astra Serif" w:hAnsi="PT Astra Serif"/>
          <w:sz w:val="28"/>
          <w:szCs w:val="28"/>
        </w:rPr>
      </w:pPr>
    </w:p>
    <w:p w:rsidR="00C459B5" w:rsidRDefault="00C459B5" w:rsidP="00C459B5">
      <w:pPr>
        <w:rPr>
          <w:rFonts w:ascii="PT Astra Serif" w:hAnsi="PT Astra Serif"/>
          <w:sz w:val="28"/>
          <w:szCs w:val="28"/>
        </w:rPr>
      </w:pPr>
    </w:p>
    <w:p w:rsidR="00C459B5" w:rsidRPr="00D87989" w:rsidRDefault="00C459B5" w:rsidP="00C459B5">
      <w:pPr>
        <w:jc w:val="both"/>
        <w:rPr>
          <w:rFonts w:ascii="PT Astra Serif" w:hAnsi="PT Astra Serif"/>
          <w:bCs/>
          <w:sz w:val="28"/>
          <w:szCs w:val="28"/>
        </w:rPr>
      </w:pPr>
      <w:r w:rsidRPr="00D87989">
        <w:rPr>
          <w:rFonts w:ascii="PT Astra Serif" w:hAnsi="PT Astra Serif"/>
          <w:sz w:val="28"/>
          <w:szCs w:val="28"/>
        </w:rPr>
        <w:tab/>
      </w:r>
      <w:r w:rsidRPr="00D87989">
        <w:rPr>
          <w:rFonts w:ascii="PT Astra Serif" w:hAnsi="PT Astra Serif"/>
          <w:bCs/>
          <w:sz w:val="28"/>
          <w:szCs w:val="28"/>
        </w:rPr>
        <w:t xml:space="preserve"> </w:t>
      </w:r>
    </w:p>
    <w:p w:rsidR="00C459B5" w:rsidRPr="00D87989" w:rsidRDefault="00C459B5" w:rsidP="00C459B5">
      <w:pPr>
        <w:tabs>
          <w:tab w:val="left" w:pos="1200"/>
        </w:tabs>
        <w:rPr>
          <w:rFonts w:ascii="PT Astra Serif" w:hAnsi="PT Astra Serif"/>
          <w:sz w:val="28"/>
          <w:szCs w:val="28"/>
        </w:rPr>
      </w:pPr>
    </w:p>
    <w:p w:rsidR="00CB0FB5" w:rsidRPr="00DF3AF6" w:rsidRDefault="00CB0FB5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CB0FB5" w:rsidRPr="00DF3AF6" w:rsidSect="00C459B5">
      <w:headerReference w:type="default" r:id="rId11"/>
      <w:pgSz w:w="11906" w:h="16838"/>
      <w:pgMar w:top="1135" w:right="567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9F" w:rsidRDefault="0077059F">
      <w:r>
        <w:separator/>
      </w:r>
    </w:p>
  </w:endnote>
  <w:endnote w:type="continuationSeparator" w:id="0">
    <w:p w:rsidR="0077059F" w:rsidRDefault="0077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9F" w:rsidRDefault="0077059F">
      <w:r>
        <w:separator/>
      </w:r>
    </w:p>
  </w:footnote>
  <w:footnote w:type="continuationSeparator" w:id="0">
    <w:p w:rsidR="0077059F" w:rsidRDefault="0077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5" w:rsidRPr="003143DD" w:rsidRDefault="00C459B5" w:rsidP="003143DD">
    <w:pPr>
      <w:pStyle w:val="af2"/>
      <w:jc w:val="center"/>
      <w:rPr>
        <w:rFonts w:ascii="PT Astra Serif" w:hAnsi="PT Astra Serif"/>
        <w:color w:val="FF0000"/>
        <w:sz w:val="28"/>
        <w:szCs w:val="28"/>
      </w:rPr>
    </w:pPr>
    <w:r w:rsidRPr="003143DD">
      <w:rPr>
        <w:rFonts w:ascii="PT Astra Serif" w:hAnsi="PT Astra Serif"/>
        <w:color w:val="FF0000"/>
        <w:sz w:val="28"/>
        <w:szCs w:val="28"/>
      </w:rPr>
      <w:fldChar w:fldCharType="begin"/>
    </w:r>
    <w:r w:rsidRPr="003143DD">
      <w:rPr>
        <w:rFonts w:ascii="PT Astra Serif" w:hAnsi="PT Astra Serif"/>
        <w:color w:val="FF0000"/>
        <w:sz w:val="28"/>
        <w:szCs w:val="28"/>
      </w:rPr>
      <w:instrText>PAGE   \* MERGEFORMAT</w:instrText>
    </w:r>
    <w:r w:rsidRPr="003143DD">
      <w:rPr>
        <w:rFonts w:ascii="PT Astra Serif" w:hAnsi="PT Astra Serif"/>
        <w:color w:val="FF0000"/>
        <w:sz w:val="28"/>
        <w:szCs w:val="28"/>
      </w:rPr>
      <w:fldChar w:fldCharType="separate"/>
    </w:r>
    <w:r>
      <w:rPr>
        <w:rFonts w:ascii="PT Astra Serif" w:hAnsi="PT Astra Serif"/>
        <w:noProof/>
        <w:color w:val="FF0000"/>
        <w:sz w:val="28"/>
        <w:szCs w:val="28"/>
      </w:rPr>
      <w:t>3</w:t>
    </w:r>
    <w:r w:rsidRPr="003143DD">
      <w:rPr>
        <w:rFonts w:ascii="PT Astra Serif" w:hAnsi="PT Astra Serif"/>
        <w:color w:val="FF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5" w:rsidRDefault="00C459B5" w:rsidP="00C459B5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43952"/>
      <w:docPartObj>
        <w:docPartGallery w:val="Page Numbers (Top of Page)"/>
        <w:docPartUnique/>
      </w:docPartObj>
    </w:sdtPr>
    <w:sdtContent>
      <w:p w:rsidR="00C459B5" w:rsidRDefault="00C459B5" w:rsidP="00C459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57A60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6EE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059F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110D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59B5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B0FB5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alignleftmrcssattr">
    <w:name w:val="alignleft_mr_css_attr"/>
    <w:basedOn w:val="a"/>
    <w:rsid w:val="00C459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alignleftmrcssattr">
    <w:name w:val="alignleft_mr_css_attr"/>
    <w:basedOn w:val="a"/>
    <w:rsid w:val="00C459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5796-BE18-46D6-BD1E-62E20AEA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81</cp:revision>
  <cp:lastPrinted>2024-11-26T06:17:00Z</cp:lastPrinted>
  <dcterms:created xsi:type="dcterms:W3CDTF">2021-09-16T13:51:00Z</dcterms:created>
  <dcterms:modified xsi:type="dcterms:W3CDTF">2024-11-26T06:18:00Z</dcterms:modified>
</cp:coreProperties>
</file>