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5C03AC" w:rsidRDefault="005C03AC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5C03AC" w:rsidRPr="009A4690" w:rsidRDefault="005C03AC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5C03AC" w:rsidRPr="005C03AC" w:rsidRDefault="005C03AC" w:rsidP="005C03A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C03AC">
        <w:rPr>
          <w:rFonts w:ascii="PT Astra Serif" w:hAnsi="PT Astra Serif"/>
          <w:b/>
          <w:bCs/>
          <w:sz w:val="28"/>
          <w:szCs w:val="28"/>
        </w:rPr>
        <w:t>О внесении изменений в муниципальную программу 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 на 2022-2024 годы»</w:t>
      </w:r>
    </w:p>
    <w:p w:rsidR="005C03AC" w:rsidRPr="005C03AC" w:rsidRDefault="005C03AC" w:rsidP="005C03AC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5C03AC" w:rsidRPr="005C03AC" w:rsidRDefault="005C03AC" w:rsidP="005C03AC">
      <w:pPr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5C03AC" w:rsidRPr="005C03AC" w:rsidRDefault="005C03AC" w:rsidP="005C03A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3AC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 w:rsidRPr="005C03AC">
        <w:rPr>
          <w:rFonts w:ascii="PT Astra Serif" w:hAnsi="PT Astra Serif"/>
          <w:sz w:val="28"/>
          <w:szCs w:val="28"/>
        </w:rPr>
        <w:t>п</w:t>
      </w:r>
      <w:proofErr w:type="gramEnd"/>
      <w:r w:rsidRPr="005C03AC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5C03AC" w:rsidRPr="005C03AC" w:rsidRDefault="005C03AC" w:rsidP="005C03A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3AC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5C03AC">
        <w:rPr>
          <w:rFonts w:ascii="PT Astra Serif" w:hAnsi="PT Astra Serif"/>
          <w:sz w:val="28"/>
          <w:szCs w:val="28"/>
        </w:rPr>
        <w:t>Внести в муниципальную программу 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 на 2022-2024 годы», утверждённую постановлением Администрации муниципального образования «Радищевский район» Ульяновской области от 27.12.2021 № 805 «Об утверждении муниципальной программы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</w:t>
      </w:r>
      <w:proofErr w:type="gramEnd"/>
      <w:r w:rsidRPr="005C03AC">
        <w:rPr>
          <w:rFonts w:ascii="PT Astra Serif" w:hAnsi="PT Astra Serif"/>
          <w:sz w:val="28"/>
          <w:szCs w:val="28"/>
        </w:rPr>
        <w:t xml:space="preserve"> в муниципальном образовании «Радищевский район» Ульяновской области на 2022-2024 годы"» следующие изменения:</w:t>
      </w:r>
    </w:p>
    <w:p w:rsidR="005C03AC" w:rsidRPr="005C03AC" w:rsidRDefault="005C03AC" w:rsidP="005C03AC">
      <w:pPr>
        <w:ind w:firstLine="709"/>
        <w:jc w:val="both"/>
        <w:rPr>
          <w:rFonts w:ascii="PT Astra Serif" w:hAnsi="PT Astra Serif"/>
          <w:sz w:val="28"/>
        </w:rPr>
      </w:pPr>
      <w:r w:rsidRPr="005C03AC">
        <w:rPr>
          <w:rFonts w:ascii="PT Astra Serif" w:hAnsi="PT Astra Serif"/>
          <w:sz w:val="28"/>
        </w:rPr>
        <w:t>1) в Паспорте Муниципальной программы:</w:t>
      </w:r>
    </w:p>
    <w:p w:rsidR="005C03AC" w:rsidRPr="005C03AC" w:rsidRDefault="005C03AC" w:rsidP="005C03AC">
      <w:pPr>
        <w:ind w:firstLine="709"/>
        <w:jc w:val="both"/>
        <w:rPr>
          <w:rFonts w:ascii="PT Astra Serif" w:hAnsi="PT Astra Serif"/>
          <w:sz w:val="28"/>
        </w:rPr>
      </w:pPr>
      <w:r w:rsidRPr="005C03AC">
        <w:rPr>
          <w:rFonts w:ascii="PT Astra Serif" w:hAnsi="PT Astra Serif"/>
          <w:sz w:val="28"/>
        </w:rPr>
        <w:t>а)  строку «</w:t>
      </w:r>
      <w:r w:rsidRPr="005C03AC">
        <w:rPr>
          <w:rFonts w:ascii="PT Astra Serif" w:hAnsi="PT Astra Serif"/>
          <w:sz w:val="28"/>
          <w:szCs w:val="28"/>
        </w:rPr>
        <w:t>Ресурсное обеспечение Программы с разбивкой по этапам и годам реализации»</w:t>
      </w:r>
      <w:r w:rsidRPr="005C03AC">
        <w:rPr>
          <w:rFonts w:ascii="PT Astra Serif" w:hAnsi="PT Astra Serif"/>
          <w:sz w:val="28"/>
        </w:rPr>
        <w:t xml:space="preserve"> изложить в следующей редакции:</w:t>
      </w:r>
    </w:p>
    <w:tbl>
      <w:tblPr>
        <w:tblW w:w="1009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411"/>
        <w:gridCol w:w="6803"/>
        <w:gridCol w:w="588"/>
      </w:tblGrid>
      <w:tr w:rsidR="005C03AC" w:rsidRPr="005C03AC" w:rsidTr="00AB6BA0">
        <w:trPr>
          <w:trHeight w:val="274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3AC" w:rsidRPr="005C03AC" w:rsidRDefault="005C03AC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5C03AC">
              <w:rPr>
                <w:rFonts w:ascii="PT Astra Serif" w:hAnsi="PT Astra Serif"/>
                <w:sz w:val="28"/>
                <w:szCs w:val="28"/>
              </w:rPr>
              <w:t>«</w:t>
            </w:r>
          </w:p>
          <w:p w:rsidR="005C03AC" w:rsidRPr="005C03AC" w:rsidRDefault="005C03AC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</w:p>
          <w:p w:rsidR="005C03AC" w:rsidRPr="005C03AC" w:rsidRDefault="005C03AC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</w:p>
          <w:p w:rsidR="005C03AC" w:rsidRPr="005C03AC" w:rsidRDefault="005C03AC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</w:p>
          <w:p w:rsidR="005C03AC" w:rsidRPr="005C03AC" w:rsidRDefault="005C03AC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5C03AC">
              <w:rPr>
                <w:rFonts w:ascii="PT Astra Serif" w:hAnsi="PT Astra Serif"/>
                <w:sz w:val="24"/>
                <w:szCs w:val="24"/>
              </w:rPr>
              <w:t>Ресурсное обеспечение Программы с разбивкой по этапам и годам реализации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  <w:r w:rsidRPr="005C03AC">
              <w:rPr>
                <w:rFonts w:ascii="PT Astra Serif" w:hAnsi="PT Astra Serif"/>
                <w:sz w:val="24"/>
                <w:szCs w:val="24"/>
              </w:rPr>
              <w:t>Общий объём ассигнований бюджета муниципального образования «Радищевский район» Ульяновской области на финансовое обеспечение реализации Программы составляет 1325,5 тыс. рублей, в том числе по годам:</w:t>
            </w:r>
          </w:p>
          <w:p w:rsidR="005C03AC" w:rsidRPr="005C03AC" w:rsidRDefault="005C03AC">
            <w:pPr>
              <w:ind w:hanging="142"/>
              <w:rPr>
                <w:rFonts w:ascii="PT Astra Serif" w:hAnsi="PT Astra Serif"/>
                <w:sz w:val="24"/>
                <w:szCs w:val="24"/>
              </w:rPr>
            </w:pPr>
            <w:r w:rsidRPr="005C03AC">
              <w:rPr>
                <w:rFonts w:ascii="PT Astra Serif" w:hAnsi="PT Astra Serif"/>
                <w:sz w:val="24"/>
                <w:szCs w:val="24"/>
              </w:rPr>
              <w:t xml:space="preserve">  2022 год – 100 тыс. рублей</w:t>
            </w:r>
          </w:p>
          <w:p w:rsidR="005C03AC" w:rsidRPr="005C03AC" w:rsidRDefault="005C03AC">
            <w:pPr>
              <w:ind w:hanging="142"/>
              <w:rPr>
                <w:rFonts w:ascii="PT Astra Serif" w:hAnsi="PT Astra Serif"/>
                <w:sz w:val="24"/>
                <w:szCs w:val="24"/>
              </w:rPr>
            </w:pPr>
            <w:r w:rsidRPr="005C03AC">
              <w:rPr>
                <w:rFonts w:ascii="PT Astra Serif" w:hAnsi="PT Astra Serif"/>
                <w:sz w:val="24"/>
                <w:szCs w:val="24"/>
              </w:rPr>
              <w:t xml:space="preserve">  2023 год – 625,5 тыс. рублей </w:t>
            </w:r>
          </w:p>
          <w:p w:rsidR="005C03AC" w:rsidRPr="005C03AC" w:rsidRDefault="005C03AC">
            <w:pPr>
              <w:suppressAutoHyphens/>
              <w:ind w:hanging="142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  <w:r w:rsidRPr="005C03AC">
              <w:rPr>
                <w:rFonts w:ascii="PT Astra Serif" w:hAnsi="PT Astra Serif"/>
                <w:sz w:val="24"/>
                <w:szCs w:val="24"/>
              </w:rPr>
              <w:t xml:space="preserve">  2024 год – 600 тыс. рублей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3AC" w:rsidRPr="005C03AC" w:rsidRDefault="005C03A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C03AC" w:rsidRPr="005C03AC" w:rsidRDefault="005C03A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C03AC" w:rsidRPr="005C03AC" w:rsidRDefault="005C03A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C03AC" w:rsidRPr="005C03AC" w:rsidRDefault="005C03A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C03AC" w:rsidRPr="005C03AC" w:rsidRDefault="005C03A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C03AC" w:rsidRPr="005C03AC" w:rsidRDefault="005C03AC">
            <w:pPr>
              <w:rPr>
                <w:rFonts w:ascii="PT Astra Serif" w:hAnsi="PT Astra Serif"/>
                <w:sz w:val="28"/>
                <w:szCs w:val="28"/>
              </w:rPr>
            </w:pPr>
            <w:r w:rsidRPr="005C03AC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5C03AC" w:rsidRPr="005C03AC" w:rsidRDefault="005C03AC" w:rsidP="005C03A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3AC">
        <w:rPr>
          <w:rFonts w:ascii="PT Astra Serif" w:hAnsi="PT Astra Serif"/>
          <w:sz w:val="28"/>
          <w:szCs w:val="28"/>
        </w:rPr>
        <w:t>3) Приложение № 2 к Программе изложить в следующей редакции:</w:t>
      </w:r>
    </w:p>
    <w:p w:rsidR="005C03AC" w:rsidRPr="005C03AC" w:rsidRDefault="005C03AC" w:rsidP="005C03AC">
      <w:pPr>
        <w:rPr>
          <w:rFonts w:ascii="PT Astra Serif" w:hAnsi="PT Astra Serif"/>
          <w:sz w:val="24"/>
          <w:szCs w:val="24"/>
        </w:rPr>
        <w:sectPr w:rsidR="005C03AC" w:rsidRPr="005C03AC" w:rsidSect="005C03AC">
          <w:headerReference w:type="default" r:id="rId9"/>
          <w:headerReference w:type="first" r:id="rId10"/>
          <w:pgSz w:w="11906" w:h="16838"/>
          <w:pgMar w:top="1134" w:right="566" w:bottom="1276" w:left="1701" w:header="0" w:footer="510" w:gutter="0"/>
          <w:cols w:space="720"/>
          <w:titlePg/>
          <w:docGrid w:linePitch="272"/>
        </w:sectPr>
      </w:pPr>
    </w:p>
    <w:p w:rsidR="005C03AC" w:rsidRPr="005C03AC" w:rsidRDefault="005C03AC" w:rsidP="005C03AC">
      <w:pPr>
        <w:ind w:left="130" w:right="-31"/>
        <w:jc w:val="right"/>
        <w:rPr>
          <w:rFonts w:ascii="PT Astra Serif" w:hAnsi="PT Astra Serif"/>
          <w:sz w:val="28"/>
          <w:szCs w:val="28"/>
        </w:rPr>
      </w:pPr>
      <w:r w:rsidRPr="005C03AC">
        <w:rPr>
          <w:rFonts w:ascii="PT Astra Serif" w:hAnsi="PT Astra Serif"/>
          <w:sz w:val="28"/>
          <w:szCs w:val="28"/>
        </w:rPr>
        <w:lastRenderedPageBreak/>
        <w:t xml:space="preserve">   «Приложение № 2 </w:t>
      </w:r>
    </w:p>
    <w:p w:rsidR="005C03AC" w:rsidRPr="005C03AC" w:rsidRDefault="005C03AC" w:rsidP="005C03AC">
      <w:pPr>
        <w:ind w:left="130" w:right="-31"/>
        <w:jc w:val="right"/>
        <w:rPr>
          <w:rFonts w:ascii="PT Astra Serif" w:hAnsi="PT Astra Serif"/>
          <w:sz w:val="28"/>
          <w:szCs w:val="28"/>
        </w:rPr>
      </w:pPr>
      <w:r w:rsidRPr="005C03A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к Программе</w:t>
      </w:r>
    </w:p>
    <w:p w:rsidR="005C03AC" w:rsidRPr="005C03AC" w:rsidRDefault="005C03AC" w:rsidP="005C03AC">
      <w:pPr>
        <w:ind w:left="130" w:right="-31"/>
        <w:jc w:val="right"/>
        <w:rPr>
          <w:rFonts w:ascii="PT Astra Serif" w:hAnsi="PT Astra Serif"/>
          <w:sz w:val="28"/>
          <w:szCs w:val="28"/>
        </w:rPr>
      </w:pPr>
    </w:p>
    <w:p w:rsidR="005C03AC" w:rsidRPr="005C03AC" w:rsidRDefault="005C03AC" w:rsidP="005C03AC">
      <w:pPr>
        <w:ind w:left="130" w:right="-31"/>
        <w:jc w:val="right"/>
        <w:rPr>
          <w:rFonts w:ascii="PT Astra Serif" w:hAnsi="PT Astra Serif"/>
          <w:sz w:val="28"/>
          <w:szCs w:val="28"/>
        </w:rPr>
      </w:pPr>
    </w:p>
    <w:p w:rsidR="005C03AC" w:rsidRPr="005C03AC" w:rsidRDefault="005C03AC" w:rsidP="005C03AC">
      <w:pPr>
        <w:pStyle w:val="ConsPlusTitle"/>
        <w:widowControl/>
        <w:jc w:val="center"/>
        <w:rPr>
          <w:rFonts w:ascii="PT Astra Serif" w:hAnsi="PT Astra Serif"/>
          <w:sz w:val="28"/>
        </w:rPr>
      </w:pPr>
    </w:p>
    <w:p w:rsidR="005C03AC" w:rsidRPr="005C03AC" w:rsidRDefault="005C03AC" w:rsidP="005C03AC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5C03AC">
        <w:rPr>
          <w:rFonts w:ascii="PT Astra Serif" w:hAnsi="PT Astra Serif"/>
          <w:sz w:val="28"/>
        </w:rPr>
        <w:t>СИСТЕМА МЕРОПРИЯТИЙ</w:t>
      </w:r>
    </w:p>
    <w:p w:rsidR="005C03AC" w:rsidRPr="005C03AC" w:rsidRDefault="005C03AC" w:rsidP="005C03AC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5C03AC">
        <w:rPr>
          <w:rFonts w:ascii="PT Astra Serif" w:hAnsi="PT Astra Serif"/>
          <w:sz w:val="28"/>
        </w:rPr>
        <w:t>муниципальной программы 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 на 2022-2024 годы»</w:t>
      </w:r>
    </w:p>
    <w:p w:rsidR="005C03AC" w:rsidRPr="005C03AC" w:rsidRDefault="005C03AC" w:rsidP="005C03AC">
      <w:pPr>
        <w:pStyle w:val="ConsPlusTitle"/>
        <w:widowControl/>
        <w:jc w:val="center"/>
        <w:rPr>
          <w:rFonts w:ascii="PT Astra Serif" w:hAnsi="PT Astra Serif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890"/>
        <w:gridCol w:w="2694"/>
        <w:gridCol w:w="2835"/>
        <w:gridCol w:w="1275"/>
        <w:gridCol w:w="1276"/>
        <w:gridCol w:w="1134"/>
        <w:gridCol w:w="1177"/>
      </w:tblGrid>
      <w:tr w:rsidR="005C03AC" w:rsidRPr="005C03AC" w:rsidTr="005C03AC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 xml:space="preserve">№ </w:t>
            </w:r>
            <w:proofErr w:type="gramStart"/>
            <w:r w:rsidRPr="005C03AC">
              <w:rPr>
                <w:rFonts w:ascii="PT Astra Serif" w:hAnsi="PT Astra Serif"/>
              </w:rPr>
              <w:t>п</w:t>
            </w:r>
            <w:proofErr w:type="gramEnd"/>
            <w:r w:rsidRPr="005C03AC">
              <w:rPr>
                <w:rFonts w:ascii="PT Astra Serif" w:hAnsi="PT Astra Serif"/>
              </w:rPr>
              <w:t>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Источник финансового обеспечения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Объём финансового обеспечения реализации мероприятий, тыс. руб.</w:t>
            </w:r>
          </w:p>
        </w:tc>
      </w:tr>
      <w:tr w:rsidR="005C03AC" w:rsidRPr="005C03AC" w:rsidTr="005C03A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AC" w:rsidRPr="005C03AC" w:rsidRDefault="005C03AC">
            <w:pPr>
              <w:rPr>
                <w:rFonts w:ascii="PT Astra Serif" w:eastAsia="Calibri" w:hAnsi="PT Astra Serif" w:cs="Arial"/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AC" w:rsidRPr="005C03AC" w:rsidRDefault="005C03AC">
            <w:pPr>
              <w:rPr>
                <w:rFonts w:ascii="PT Astra Serif" w:eastAsia="Calibri" w:hAnsi="PT Astra Serif" w:cs="Arial"/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AC" w:rsidRPr="005C03AC" w:rsidRDefault="005C03AC">
            <w:pPr>
              <w:rPr>
                <w:rFonts w:ascii="PT Astra Serif" w:eastAsia="Calibri" w:hAnsi="PT Astra Serif" w:cs="Arial"/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AC" w:rsidRPr="005C03AC" w:rsidRDefault="005C03AC">
            <w:pPr>
              <w:rPr>
                <w:rFonts w:ascii="PT Astra Serif" w:eastAsia="Calibri" w:hAnsi="PT Astra Serif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2023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2024 год</w:t>
            </w:r>
          </w:p>
        </w:tc>
      </w:tr>
      <w:tr w:rsidR="005C03AC" w:rsidRPr="005C03AC" w:rsidTr="005C03AC">
        <w:tc>
          <w:tcPr>
            <w:tcW w:w="14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tabs>
                <w:tab w:val="left" w:pos="2394"/>
              </w:tabs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  <w:b w:val="0"/>
              </w:rPr>
              <w:tab/>
            </w:r>
            <w:r w:rsidRPr="005C03AC">
              <w:rPr>
                <w:rFonts w:ascii="PT Astra Serif" w:hAnsi="PT Astra Serif"/>
              </w:rPr>
              <w:t xml:space="preserve">Развитие «Региональной системы межведомственного электронного взаимодействия Ульяновской области» </w:t>
            </w:r>
          </w:p>
          <w:p w:rsidR="005C03AC" w:rsidRPr="005C03AC" w:rsidRDefault="005C03AC">
            <w:pPr>
              <w:pStyle w:val="ConsPlusTitle"/>
              <w:widowControl/>
              <w:tabs>
                <w:tab w:val="left" w:pos="2394"/>
              </w:tabs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</w:rPr>
              <w:t>на территории муниципального образования «Радищевский район» Ульяновской области</w:t>
            </w:r>
          </w:p>
        </w:tc>
      </w:tr>
      <w:tr w:rsidR="005C03AC" w:rsidRPr="005C03AC" w:rsidTr="005C03A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tabs>
                <w:tab w:val="left" w:pos="0"/>
              </w:tabs>
              <w:jc w:val="both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Приобретение сертифицированных средств защиты сетевого соединения, средств защиты несанкционированного доступа, воздействия вредоносных</w:t>
            </w:r>
          </w:p>
          <w:p w:rsidR="005C03AC" w:rsidRPr="005C03AC" w:rsidRDefault="005C03AC">
            <w:pPr>
              <w:pStyle w:val="ConsPlusTitle"/>
              <w:widowControl/>
              <w:tabs>
                <w:tab w:val="left" w:pos="904"/>
              </w:tabs>
              <w:jc w:val="both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компьютерных программ и вирусов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Отдел информатизации, административной реформы и защиты информации Администрации</w:t>
            </w:r>
          </w:p>
          <w:p w:rsidR="005C03AC" w:rsidRPr="005C03AC" w:rsidRDefault="005C03AC">
            <w:pPr>
              <w:jc w:val="center"/>
              <w:rPr>
                <w:rFonts w:ascii="PT Astra Serif" w:hAnsi="PT Astra Serif"/>
              </w:rPr>
            </w:pPr>
          </w:p>
          <w:p w:rsidR="005C03AC" w:rsidRPr="005C03AC" w:rsidRDefault="005C03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Бюджет</w:t>
            </w:r>
          </w:p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 xml:space="preserve">муниципального образования «Радищевский район» Ульяновской области (далее </w:t>
            </w:r>
            <w:proofErr w:type="gramStart"/>
            <w:r w:rsidRPr="005C03AC">
              <w:rPr>
                <w:rFonts w:ascii="PT Astra Serif" w:hAnsi="PT Astra Serif"/>
                <w:b w:val="0"/>
              </w:rPr>
              <w:t>–Б</w:t>
            </w:r>
            <w:proofErr w:type="gramEnd"/>
            <w:r w:rsidRPr="005C03AC">
              <w:rPr>
                <w:rFonts w:ascii="PT Astra Serif" w:hAnsi="PT Astra Serif"/>
                <w:b w:val="0"/>
              </w:rPr>
              <w:t>юджет муниципального образования)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55</w:t>
            </w:r>
          </w:p>
        </w:tc>
      </w:tr>
      <w:tr w:rsidR="005C03AC" w:rsidRPr="005C03AC" w:rsidTr="005C03AC">
        <w:tc>
          <w:tcPr>
            <w:tcW w:w="14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Внедрение систем автоматизации делопроизводства и электронного документооборота</w:t>
            </w:r>
          </w:p>
        </w:tc>
      </w:tr>
      <w:tr w:rsidR="005C03AC" w:rsidRPr="005C03AC" w:rsidTr="005C03A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tabs>
                <w:tab w:val="left" w:pos="0"/>
              </w:tabs>
              <w:jc w:val="both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Ввод в эксплуатацию автоматизированной системы учета кадров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Отдел информатизации, административной реформы и защиты информации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Бюджет</w:t>
            </w:r>
          </w:p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</w:tr>
      <w:tr w:rsidR="005C03AC" w:rsidRPr="005C03AC" w:rsidTr="005C03AC">
        <w:tc>
          <w:tcPr>
            <w:tcW w:w="14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</w:tr>
      <w:tr w:rsidR="005C03AC" w:rsidRPr="005C03AC" w:rsidTr="005C03A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tabs>
                <w:tab w:val="left" w:pos="0"/>
              </w:tabs>
              <w:jc w:val="both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Приобретение лицензии программного обеспечения защиты от несанкционированного доступа, воздействия вредоносных компьютерных программ и вирусов на информацию, обрабатываемую с использованием автоматизированных рабочих мест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Отдел информатизации, административной реформы и защиты информации Администрации</w:t>
            </w:r>
          </w:p>
          <w:p w:rsidR="005C03AC" w:rsidRPr="005C03AC" w:rsidRDefault="005C03AC">
            <w:pPr>
              <w:jc w:val="center"/>
              <w:rPr>
                <w:rFonts w:ascii="PT Astra Serif" w:hAnsi="PT Astra Serif"/>
              </w:rPr>
            </w:pPr>
          </w:p>
          <w:p w:rsidR="005C03AC" w:rsidRPr="005C03AC" w:rsidRDefault="005C03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Бюджет</w:t>
            </w:r>
          </w:p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 xml:space="preserve">    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40</w:t>
            </w:r>
          </w:p>
        </w:tc>
      </w:tr>
      <w:tr w:rsidR="005C03AC" w:rsidRPr="005C03AC" w:rsidTr="005C03A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tabs>
                <w:tab w:val="left" w:pos="0"/>
              </w:tabs>
              <w:jc w:val="both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Приобретение отечественного программного обеспечения и операционных систем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 xml:space="preserve">Отдел информатизации, административной реформы и защиты информации </w:t>
            </w:r>
            <w:r w:rsidRPr="005C03AC">
              <w:rPr>
                <w:rFonts w:ascii="PT Astra Serif" w:hAnsi="PT Astra Serif"/>
                <w:b w:val="0"/>
              </w:rPr>
              <w:lastRenderedPageBreak/>
              <w:t>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lastRenderedPageBreak/>
              <w:t>Бюджет</w:t>
            </w:r>
          </w:p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</w:tr>
      <w:tr w:rsidR="005C03AC" w:rsidRPr="005C03AC" w:rsidTr="005C03AC">
        <w:tc>
          <w:tcPr>
            <w:tcW w:w="14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</w:rPr>
              <w:lastRenderedPageBreak/>
              <w:t>Эксплуатация информационных систем</w:t>
            </w:r>
          </w:p>
        </w:tc>
      </w:tr>
      <w:tr w:rsidR="005C03AC" w:rsidRPr="005C03AC" w:rsidTr="005C03A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tabs>
                <w:tab w:val="left" w:pos="0"/>
              </w:tabs>
              <w:jc w:val="both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Обслуживание и обновление информационных систем, эксплуатируемых в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Отдел информатизации, административной реформы и защиты информации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Бюджет</w:t>
            </w:r>
          </w:p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lang w:val="en-US"/>
              </w:rPr>
            </w:pPr>
            <w:r w:rsidRPr="005C03AC">
              <w:rPr>
                <w:rFonts w:ascii="PT Astra Serif" w:hAnsi="PT Astra Serif"/>
              </w:rPr>
              <w:t>280,221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50,61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114,611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115</w:t>
            </w:r>
          </w:p>
        </w:tc>
      </w:tr>
      <w:tr w:rsidR="005C03AC" w:rsidRPr="005C03AC" w:rsidTr="005C03A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tabs>
                <w:tab w:val="left" w:pos="0"/>
              </w:tabs>
              <w:jc w:val="both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 xml:space="preserve">Проведение </w:t>
            </w:r>
            <w:proofErr w:type="gramStart"/>
            <w:r w:rsidRPr="005C03AC">
              <w:rPr>
                <w:rFonts w:ascii="PT Astra Serif" w:hAnsi="PT Astra Serif"/>
                <w:b w:val="0"/>
              </w:rPr>
              <w:t>аттестации объекта информатизации подготовки закрытой документации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Отдел информатизации, административной реформы и защиты информации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Бюджет</w:t>
            </w:r>
          </w:p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250</w:t>
            </w:r>
          </w:p>
        </w:tc>
      </w:tr>
      <w:tr w:rsidR="005C03AC" w:rsidRPr="005C03AC" w:rsidTr="005C03AC">
        <w:tc>
          <w:tcPr>
            <w:tcW w:w="14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Модернизация, обслуживание, обновление компьютерной техники, телекоммуникационного оборудования, повторное использование картриджей для устройств печати оборудования автоматизированных рабочих мест</w:t>
            </w:r>
          </w:p>
        </w:tc>
      </w:tr>
      <w:tr w:rsidR="005C03AC" w:rsidRPr="005C03AC" w:rsidTr="005C03A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tabs>
                <w:tab w:val="left" w:pos="0"/>
              </w:tabs>
              <w:jc w:val="both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Приобретение оборудования для локальной вычислительной сети Администрации при перераспределении доступа к сетевым ресурсам автоматизированных рабочих мест, устранении неисправностей телекоммуникационного оборудования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Отдел информатизации, административной реформы и защиты информации Администрации</w:t>
            </w:r>
          </w:p>
          <w:p w:rsidR="005C03AC" w:rsidRPr="005C03AC" w:rsidRDefault="005C03AC">
            <w:pPr>
              <w:jc w:val="center"/>
              <w:rPr>
                <w:rFonts w:ascii="PT Astra Serif" w:hAnsi="PT Astra Serif"/>
              </w:rPr>
            </w:pPr>
          </w:p>
          <w:p w:rsidR="005C03AC" w:rsidRPr="005C03AC" w:rsidRDefault="005C03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Бюджет</w:t>
            </w:r>
          </w:p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12,59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7,59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</w:tr>
      <w:tr w:rsidR="005C03AC" w:rsidRPr="005C03AC" w:rsidTr="005C03A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tabs>
                <w:tab w:val="left" w:pos="0"/>
              </w:tabs>
              <w:jc w:val="both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Приобретение оборудования автоматизированных рабочих мест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Отдел информатизации, административной реформы и защиты информации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Бюджет</w:t>
            </w:r>
          </w:p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243,993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243,993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</w:tr>
      <w:tr w:rsidR="005C03AC" w:rsidRPr="005C03AC" w:rsidTr="005C03A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tabs>
                <w:tab w:val="left" w:pos="0"/>
              </w:tabs>
              <w:jc w:val="both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Текущий ремонт оборудования автоматизированных рабочих мест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Отдел информатизации, административной реформы и защиты информации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Бюджет</w:t>
            </w:r>
          </w:p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tabs>
                <w:tab w:val="left" w:pos="690"/>
                <w:tab w:val="center" w:pos="815"/>
              </w:tabs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139,65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89,65</w:t>
            </w:r>
          </w:p>
          <w:p w:rsidR="005C03AC" w:rsidRPr="005C03AC" w:rsidRDefault="005C03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50</w:t>
            </w:r>
          </w:p>
        </w:tc>
      </w:tr>
      <w:tr w:rsidR="005C03AC" w:rsidRPr="005C03AC" w:rsidTr="005C03A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10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tabs>
                <w:tab w:val="left" w:pos="0"/>
              </w:tabs>
              <w:jc w:val="both"/>
              <w:rPr>
                <w:rFonts w:ascii="PT Astra Serif" w:hAnsi="PT Astra Serif"/>
                <w:b w:val="0"/>
                <w:highlight w:val="green"/>
              </w:rPr>
            </w:pPr>
            <w:r w:rsidRPr="005C03AC">
              <w:rPr>
                <w:rFonts w:ascii="PT Astra Serif" w:hAnsi="PT Astra Serif"/>
                <w:b w:val="0"/>
              </w:rPr>
              <w:t>Повторное использование картриджей для устройств печати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Отдел информатизации, административной реформы и защиты информации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Бюджет</w:t>
            </w:r>
          </w:p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</w:rPr>
            </w:pPr>
            <w:r w:rsidRPr="005C03AC">
              <w:rPr>
                <w:rFonts w:ascii="PT Astra Serif" w:hAnsi="PT Astra Serif"/>
                <w:b w:val="0"/>
              </w:rPr>
              <w:t>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highlight w:val="yellow"/>
              </w:rPr>
            </w:pPr>
            <w:r w:rsidRPr="005C03AC">
              <w:rPr>
                <w:rFonts w:ascii="PT Astra Serif" w:hAnsi="PT Astra Serif"/>
              </w:rPr>
              <w:t>249,046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highlight w:val="yellow"/>
              </w:rPr>
            </w:pPr>
            <w:r w:rsidRPr="005C03AC">
              <w:rPr>
                <w:rFonts w:ascii="PT Astra Serif" w:hAnsi="PT Astra Serif"/>
                <w:b w:val="0"/>
              </w:rPr>
              <w:t>44,39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highlight w:val="yellow"/>
              </w:rPr>
            </w:pPr>
            <w:r w:rsidRPr="005C03AC">
              <w:rPr>
                <w:rFonts w:ascii="PT Astra Serif" w:hAnsi="PT Astra Serif"/>
                <w:b w:val="0"/>
              </w:rPr>
              <w:t>114,656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  <w:b w:val="0"/>
                <w:highlight w:val="yellow"/>
              </w:rPr>
            </w:pPr>
            <w:r w:rsidRPr="005C03AC">
              <w:rPr>
                <w:rFonts w:ascii="PT Astra Serif" w:hAnsi="PT Astra Serif"/>
                <w:b w:val="0"/>
              </w:rPr>
              <w:t>90</w:t>
            </w:r>
          </w:p>
        </w:tc>
      </w:tr>
      <w:tr w:rsidR="005C03AC" w:rsidRPr="005C03AC" w:rsidTr="005C03A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tabs>
                <w:tab w:val="left" w:pos="0"/>
              </w:tabs>
              <w:jc w:val="both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C" w:rsidRPr="005C03AC" w:rsidRDefault="005C03AC">
            <w:pPr>
              <w:pStyle w:val="ConsPlusTitle"/>
              <w:widowControl/>
              <w:jc w:val="both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C" w:rsidRPr="005C03AC" w:rsidRDefault="005C03AC">
            <w:pPr>
              <w:pStyle w:val="ConsPlusTitle"/>
              <w:jc w:val="both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1 325,5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625,5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AC" w:rsidRPr="005C03AC" w:rsidRDefault="005C03AC">
            <w:pPr>
              <w:pStyle w:val="ConsPlusTitle"/>
              <w:widowControl/>
              <w:jc w:val="center"/>
              <w:rPr>
                <w:rFonts w:ascii="PT Astra Serif" w:hAnsi="PT Astra Serif"/>
              </w:rPr>
            </w:pPr>
            <w:r w:rsidRPr="005C03AC">
              <w:rPr>
                <w:rFonts w:ascii="PT Astra Serif" w:hAnsi="PT Astra Serif"/>
              </w:rPr>
              <w:t>600</w:t>
            </w:r>
          </w:p>
        </w:tc>
      </w:tr>
    </w:tbl>
    <w:p w:rsidR="005C03AC" w:rsidRPr="005C03AC" w:rsidRDefault="005C03AC" w:rsidP="005C03AC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5C03AC">
        <w:rPr>
          <w:rFonts w:ascii="PT Astra Serif" w:hAnsi="PT Astra Serif"/>
          <w:sz w:val="28"/>
          <w:szCs w:val="28"/>
        </w:rPr>
        <w:t>____________».</w:t>
      </w:r>
    </w:p>
    <w:p w:rsidR="005C03AC" w:rsidRPr="005C03AC" w:rsidRDefault="005C03AC" w:rsidP="005C03AC">
      <w:pPr>
        <w:rPr>
          <w:rFonts w:ascii="PT Astra Serif" w:hAnsi="PT Astra Serif"/>
          <w:sz w:val="28"/>
          <w:szCs w:val="28"/>
        </w:rPr>
        <w:sectPr w:rsidR="005C03AC" w:rsidRPr="005C03AC" w:rsidSect="005C03AC">
          <w:footnotePr>
            <w:pos w:val="beneathText"/>
          </w:footnotePr>
          <w:pgSz w:w="16837" w:h="11905" w:orient="landscape"/>
          <w:pgMar w:top="1701" w:right="819" w:bottom="567" w:left="1134" w:header="720" w:footer="720" w:gutter="0"/>
          <w:cols w:space="720"/>
          <w:titlePg/>
          <w:docGrid w:linePitch="272"/>
        </w:sectPr>
      </w:pPr>
    </w:p>
    <w:p w:rsidR="005C03AC" w:rsidRPr="005C03AC" w:rsidRDefault="005C03AC" w:rsidP="005C03A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3AC">
        <w:rPr>
          <w:rFonts w:ascii="PT Astra Serif" w:hAnsi="PT Astra Serif"/>
          <w:sz w:val="28"/>
          <w:szCs w:val="28"/>
        </w:rPr>
        <w:lastRenderedPageBreak/>
        <w:t>2. Признать утратившим силу постановление Администрации муниципального образования «Радищевский район» Ульяновской области от 23.12.2022 № 764 «О внесении изменений в муниципальную программу 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 на 2022-2024 годы».</w:t>
      </w:r>
    </w:p>
    <w:p w:rsidR="005C03AC" w:rsidRPr="005C03AC" w:rsidRDefault="005C03AC" w:rsidP="005C03A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3AC">
        <w:rPr>
          <w:rFonts w:ascii="PT Astra Serif" w:hAnsi="PT Astra Serif"/>
          <w:sz w:val="28"/>
          <w:szCs w:val="28"/>
        </w:rPr>
        <w:t>3.  Настоящее постановление вступает в силу на следующий день после  дня его официального опубликования.</w:t>
      </w:r>
    </w:p>
    <w:p w:rsidR="005C03AC" w:rsidRPr="005C03AC" w:rsidRDefault="005C03AC" w:rsidP="005C03AC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5C03AC" w:rsidRPr="005C03AC" w:rsidRDefault="005C03AC" w:rsidP="005C03AC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5C03AC" w:rsidRPr="005C03AC" w:rsidRDefault="005C03AC" w:rsidP="005C03AC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5C03AC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</w:t>
      </w:r>
      <w:proofErr w:type="spellStart"/>
      <w:r w:rsidRPr="005C03AC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5C03AC" w:rsidRPr="005C03AC" w:rsidRDefault="005C03AC" w:rsidP="005C03AC">
      <w:pPr>
        <w:jc w:val="center"/>
        <w:outlineLvl w:val="0"/>
        <w:rPr>
          <w:rFonts w:ascii="PT Astra Serif" w:hAnsi="PT Astra Serif"/>
        </w:rPr>
      </w:pPr>
    </w:p>
    <w:p w:rsidR="005C03AC" w:rsidRPr="005C03AC" w:rsidRDefault="005C03AC" w:rsidP="005C03AC">
      <w:pPr>
        <w:tabs>
          <w:tab w:val="left" w:pos="3560"/>
          <w:tab w:val="center" w:pos="4819"/>
        </w:tabs>
        <w:rPr>
          <w:rFonts w:ascii="PT Astra Serif" w:hAnsi="PT Astra Serif"/>
          <w:bCs/>
        </w:rPr>
      </w:pPr>
    </w:p>
    <w:p w:rsidR="005C03AC" w:rsidRPr="005C03AC" w:rsidRDefault="005C03AC" w:rsidP="005C03AC">
      <w:pPr>
        <w:tabs>
          <w:tab w:val="left" w:pos="3560"/>
          <w:tab w:val="center" w:pos="4819"/>
        </w:tabs>
        <w:rPr>
          <w:rFonts w:ascii="PT Astra Serif" w:hAnsi="PT Astra Serif"/>
          <w:bCs/>
        </w:rPr>
      </w:pPr>
    </w:p>
    <w:p w:rsidR="005C03AC" w:rsidRPr="005C03AC" w:rsidRDefault="005C03AC" w:rsidP="005C03AC">
      <w:pPr>
        <w:rPr>
          <w:rFonts w:ascii="PT Astra Serif" w:hAnsi="PT Astra Serif"/>
          <w:bCs/>
          <w:sz w:val="28"/>
          <w:szCs w:val="28"/>
        </w:rPr>
      </w:pPr>
    </w:p>
    <w:p w:rsidR="005C03AC" w:rsidRPr="005C03AC" w:rsidRDefault="005C03AC" w:rsidP="005C03AC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B05DCF" w:rsidRPr="005C03AC" w:rsidRDefault="00B05DCF" w:rsidP="005C03AC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5C03AC" w:rsidSect="001E2144">
      <w:headerReference w:type="default" r:id="rId11"/>
      <w:pgSz w:w="11906" w:h="16838"/>
      <w:pgMar w:top="1134" w:right="707" w:bottom="567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40" w:rsidRDefault="002D5A40">
      <w:r>
        <w:separator/>
      </w:r>
    </w:p>
  </w:endnote>
  <w:endnote w:type="continuationSeparator" w:id="0">
    <w:p w:rsidR="002D5A40" w:rsidRDefault="002D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40" w:rsidRDefault="002D5A40">
      <w:r>
        <w:separator/>
      </w:r>
    </w:p>
  </w:footnote>
  <w:footnote w:type="continuationSeparator" w:id="0">
    <w:p w:rsidR="002D5A40" w:rsidRDefault="002D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104339"/>
      <w:docPartObj>
        <w:docPartGallery w:val="Page Numbers (Top of Page)"/>
        <w:docPartUnique/>
      </w:docPartObj>
    </w:sdtPr>
    <w:sdtEndPr/>
    <w:sdtContent>
      <w:p w:rsidR="005C03AC" w:rsidRDefault="005C03AC" w:rsidP="005C03AC">
        <w:pPr>
          <w:pStyle w:val="af2"/>
          <w:tabs>
            <w:tab w:val="left" w:pos="4605"/>
            <w:tab w:val="center" w:pos="4819"/>
          </w:tabs>
        </w:pPr>
        <w:r>
          <w:tab/>
        </w:r>
        <w:r>
          <w:tab/>
        </w:r>
        <w:r>
          <w:tab/>
        </w:r>
      </w:p>
      <w:p w:rsidR="005C03AC" w:rsidRDefault="005C03AC" w:rsidP="005C03AC">
        <w:pPr>
          <w:pStyle w:val="af2"/>
          <w:tabs>
            <w:tab w:val="left" w:pos="4605"/>
            <w:tab w:val="center" w:pos="481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ABF">
          <w:rPr>
            <w:noProof/>
          </w:rPr>
          <w:t>3</w:t>
        </w:r>
        <w:r>
          <w:fldChar w:fldCharType="end"/>
        </w:r>
      </w:p>
    </w:sdtContent>
  </w:sdt>
  <w:p w:rsidR="005C03AC" w:rsidRDefault="005C03A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AC" w:rsidRDefault="004E5ABF" w:rsidP="005C03AC">
    <w:pPr>
      <w:pStyle w:val="af2"/>
      <w:jc w:val="center"/>
    </w:pPr>
    <w: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96C">
          <w:rPr>
            <w:noProof/>
          </w:rPr>
          <w:t>2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5A4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5ABF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3AC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BA0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5A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67C9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203E-8210-47A1-A2C4-9CB3EDBD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85</cp:revision>
  <cp:lastPrinted>2024-01-29T11:19:00Z</cp:lastPrinted>
  <dcterms:created xsi:type="dcterms:W3CDTF">2021-09-16T13:51:00Z</dcterms:created>
  <dcterms:modified xsi:type="dcterms:W3CDTF">2024-01-29T11:20:00Z</dcterms:modified>
</cp:coreProperties>
</file>