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D3C7F" w:rsidRPr="009A4690" w:rsidRDefault="005D3C7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D3C7F" w:rsidRPr="005D3C7F" w:rsidRDefault="005D3C7F" w:rsidP="005D3C7F">
      <w:pPr>
        <w:pStyle w:val="ConsPlusTitle"/>
        <w:widowControl/>
        <w:tabs>
          <w:tab w:val="left" w:pos="1080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5D3C7F">
        <w:rPr>
          <w:rFonts w:ascii="PT Astra Serif" w:hAnsi="PT Astra Serif" w:cs="Times New Roman"/>
          <w:sz w:val="28"/>
          <w:szCs w:val="28"/>
        </w:rPr>
        <w:t>Об о</w:t>
      </w:r>
      <w:r w:rsidRPr="005D3C7F">
        <w:rPr>
          <w:rFonts w:ascii="PT Astra Serif" w:eastAsia="DejaVu Sans" w:hAnsi="PT Astra Serif" w:cs="PT Astra Serif"/>
          <w:sz w:val="28"/>
          <w:szCs w:val="28"/>
        </w:rPr>
        <w:t xml:space="preserve">бщественно-экспертном совете по реализации национальных проектов при Администрации </w:t>
      </w:r>
      <w:r w:rsidRPr="005D3C7F">
        <w:rPr>
          <w:rFonts w:ascii="PT Astra Serif" w:hAnsi="PT Astra Serif" w:cs="Times New Roman"/>
          <w:sz w:val="28"/>
          <w:szCs w:val="28"/>
        </w:rPr>
        <w:t>муниципального образования «Радищевский район» Ульяновской области</w:t>
      </w:r>
    </w:p>
    <w:p w:rsidR="005D3C7F" w:rsidRDefault="005D3C7F" w:rsidP="005D3C7F">
      <w:pPr>
        <w:pStyle w:val="ConsPlusTitle"/>
        <w:widowControl/>
        <w:tabs>
          <w:tab w:val="left" w:pos="1080"/>
        </w:tabs>
        <w:ind w:firstLine="720"/>
        <w:jc w:val="center"/>
        <w:rPr>
          <w:rFonts w:ascii="PT Astra Serif" w:hAnsi="PT Astra Serif" w:cs="Calibri"/>
          <w:b w:val="0"/>
          <w:sz w:val="28"/>
          <w:szCs w:val="28"/>
        </w:rPr>
      </w:pPr>
    </w:p>
    <w:p w:rsidR="005D3C7F" w:rsidRPr="005D3C7F" w:rsidRDefault="005D3C7F" w:rsidP="005D3C7F">
      <w:pPr>
        <w:pStyle w:val="ConsPlusTitle"/>
        <w:widowControl/>
        <w:tabs>
          <w:tab w:val="left" w:pos="1080"/>
        </w:tabs>
        <w:ind w:firstLine="720"/>
        <w:jc w:val="center"/>
        <w:rPr>
          <w:rFonts w:ascii="PT Astra Serif" w:hAnsi="PT Astra Serif" w:cs="Calibri"/>
          <w:b w:val="0"/>
          <w:sz w:val="28"/>
          <w:szCs w:val="28"/>
        </w:rPr>
      </w:pPr>
    </w:p>
    <w:p w:rsidR="005D3C7F" w:rsidRPr="005D3C7F" w:rsidRDefault="005D3C7F" w:rsidP="005D3C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Pr="005D3C7F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законом</w:t>
        </w:r>
      </w:hyperlink>
      <w:r w:rsidRPr="005D3C7F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муниципального образования «Радищевс</w:t>
      </w:r>
      <w:r>
        <w:rPr>
          <w:rFonts w:ascii="PT Astra Serif" w:hAnsi="PT Astra Serif"/>
          <w:sz w:val="28"/>
          <w:szCs w:val="28"/>
        </w:rPr>
        <w:t xml:space="preserve">кий район» Ульяновской области </w:t>
      </w:r>
      <w:r w:rsidRPr="005D3C7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D3C7F">
        <w:rPr>
          <w:rFonts w:ascii="PT Astra Serif" w:hAnsi="PT Astra Serif"/>
          <w:sz w:val="28"/>
          <w:szCs w:val="28"/>
        </w:rPr>
        <w:t>п</w:t>
      </w:r>
      <w:proofErr w:type="gramEnd"/>
      <w:r w:rsidRPr="005D3C7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D3C7F" w:rsidRPr="005D3C7F" w:rsidRDefault="005D3C7F" w:rsidP="005D3C7F">
      <w:pPr>
        <w:pStyle w:val="af6"/>
        <w:numPr>
          <w:ilvl w:val="0"/>
          <w:numId w:val="27"/>
        </w:numPr>
        <w:tabs>
          <w:tab w:val="left" w:pos="709"/>
          <w:tab w:val="left" w:pos="1080"/>
        </w:tabs>
        <w:suppressAutoHyphens w:val="0"/>
        <w:spacing w:after="0" w:line="24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Создать общественно-экспертный совет по реализации национальных проектов при Администрации муниципального образования «Радищевский район» Ульяновской области.</w:t>
      </w:r>
    </w:p>
    <w:p w:rsidR="005D3C7F" w:rsidRPr="005D3C7F" w:rsidRDefault="005D3C7F" w:rsidP="005D3C7F">
      <w:pPr>
        <w:pStyle w:val="af6"/>
        <w:numPr>
          <w:ilvl w:val="0"/>
          <w:numId w:val="27"/>
        </w:numPr>
        <w:tabs>
          <w:tab w:val="left" w:pos="709"/>
          <w:tab w:val="left" w:pos="1080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Утвердить положение об общественно-экспертн</w:t>
      </w:r>
      <w:r>
        <w:rPr>
          <w:rFonts w:ascii="PT Astra Serif" w:hAnsi="PT Astra Serif"/>
          <w:sz w:val="28"/>
          <w:szCs w:val="28"/>
        </w:rPr>
        <w:t>ом</w:t>
      </w:r>
      <w:r w:rsidRPr="005D3C7F">
        <w:rPr>
          <w:rFonts w:ascii="PT Astra Serif" w:hAnsi="PT Astra Serif"/>
          <w:sz w:val="28"/>
          <w:szCs w:val="28"/>
        </w:rPr>
        <w:t xml:space="preserve"> совет</w:t>
      </w:r>
      <w:r>
        <w:rPr>
          <w:rFonts w:ascii="PT Astra Serif" w:hAnsi="PT Astra Serif"/>
          <w:sz w:val="28"/>
          <w:szCs w:val="28"/>
        </w:rPr>
        <w:t>е</w:t>
      </w:r>
      <w:r w:rsidRPr="005D3C7F">
        <w:rPr>
          <w:rFonts w:ascii="PT Astra Serif" w:hAnsi="PT Astra Serif"/>
          <w:sz w:val="28"/>
          <w:szCs w:val="28"/>
        </w:rPr>
        <w:t xml:space="preserve"> по реализации национальных проектов при Администрации муниципального образования «Радищевский район» Ульяновской области (прилагается).</w:t>
      </w:r>
    </w:p>
    <w:p w:rsidR="005D3C7F" w:rsidRPr="005D3C7F" w:rsidRDefault="005D3C7F" w:rsidP="005D3C7F">
      <w:pPr>
        <w:pStyle w:val="af6"/>
        <w:numPr>
          <w:ilvl w:val="0"/>
          <w:numId w:val="27"/>
        </w:numPr>
        <w:tabs>
          <w:tab w:val="left" w:pos="1080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 дня его официального опубликования.</w:t>
      </w:r>
    </w:p>
    <w:p w:rsidR="005D3C7F" w:rsidRPr="005D3C7F" w:rsidRDefault="005D3C7F" w:rsidP="005D3C7F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5D3C7F" w:rsidRPr="005D3C7F" w:rsidRDefault="005D3C7F" w:rsidP="005D3C7F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5D3C7F" w:rsidRPr="005D3C7F" w:rsidRDefault="005D3C7F" w:rsidP="005D3C7F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5D3C7F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Pr="005D3C7F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p w:rsidR="005D3C7F" w:rsidRDefault="005D3C7F" w:rsidP="005D3C7F">
      <w:pPr>
        <w:tabs>
          <w:tab w:val="left" w:pos="3560"/>
          <w:tab w:val="center" w:pos="4819"/>
        </w:tabs>
        <w:ind w:left="5387"/>
        <w:jc w:val="center"/>
        <w:rPr>
          <w:rFonts w:ascii="PT Astra Serif" w:hAnsi="PT Astra Serif"/>
          <w:b/>
          <w:highlight w:val="yellow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5D3C7F" w:rsidRPr="005D3C7F" w:rsidTr="005D3C7F">
        <w:trPr>
          <w:trHeight w:val="2145"/>
        </w:trPr>
        <w:tc>
          <w:tcPr>
            <w:tcW w:w="5328" w:type="dxa"/>
          </w:tcPr>
          <w:p w:rsidR="005D3C7F" w:rsidRPr="005D3C7F" w:rsidRDefault="005D3C7F">
            <w:pPr>
              <w:spacing w:line="360" w:lineRule="exact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00" w:type="dxa"/>
          </w:tcPr>
          <w:p w:rsidR="005D3C7F" w:rsidRPr="005D3C7F" w:rsidRDefault="005D3C7F" w:rsidP="005D3C7F">
            <w:pPr>
              <w:spacing w:line="36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3C7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5D3C7F" w:rsidRPr="005D3C7F" w:rsidRDefault="005D3C7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3C7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D3C7F" w:rsidRPr="005D3C7F" w:rsidRDefault="005D3C7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3C7F">
              <w:rPr>
                <w:rFonts w:ascii="PT Astra Serif" w:hAnsi="PT Astra Serif"/>
                <w:sz w:val="28"/>
                <w:szCs w:val="28"/>
              </w:rPr>
              <w:t>муниципального образования «Радищевский район»</w:t>
            </w:r>
          </w:p>
          <w:p w:rsidR="005D3C7F" w:rsidRPr="005D3C7F" w:rsidRDefault="005D3C7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3C7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D3C7F" w:rsidRPr="005D3C7F" w:rsidRDefault="005D3C7F" w:rsidP="005D3C7F">
            <w:pPr>
              <w:spacing w:line="360" w:lineRule="exact"/>
              <w:ind w:left="5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D3C7F">
              <w:rPr>
                <w:rFonts w:ascii="PT Astra Serif" w:hAnsi="PT Astra Serif"/>
                <w:sz w:val="28"/>
                <w:szCs w:val="28"/>
              </w:rPr>
              <w:t>____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5D3C7F">
              <w:rPr>
                <w:rFonts w:ascii="PT Astra Serif" w:hAnsi="PT Astra Serif"/>
                <w:sz w:val="28"/>
                <w:szCs w:val="28"/>
              </w:rPr>
              <w:t xml:space="preserve">______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5D3C7F">
              <w:rPr>
                <w:rFonts w:ascii="PT Astra Serif" w:hAnsi="PT Astra Serif"/>
                <w:sz w:val="28"/>
                <w:szCs w:val="28"/>
              </w:rPr>
              <w:t xml:space="preserve"> ______</w:t>
            </w:r>
          </w:p>
          <w:p w:rsidR="005D3C7F" w:rsidRPr="005D3C7F" w:rsidRDefault="005D3C7F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5D3C7F" w:rsidRDefault="005D3C7F" w:rsidP="005D3C7F">
      <w:pPr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5D3C7F" w:rsidRPr="005D3C7F" w:rsidRDefault="005D3C7F" w:rsidP="005D3C7F">
      <w:pPr>
        <w:jc w:val="center"/>
        <w:rPr>
          <w:rFonts w:ascii="PT Astra Serif" w:hAnsi="PT Astra Serif"/>
          <w:b/>
          <w:sz w:val="28"/>
          <w:szCs w:val="28"/>
        </w:rPr>
      </w:pPr>
      <w:r w:rsidRPr="005D3C7F">
        <w:rPr>
          <w:rFonts w:ascii="PT Astra Serif" w:hAnsi="PT Astra Serif"/>
          <w:b/>
          <w:sz w:val="28"/>
          <w:szCs w:val="28"/>
        </w:rPr>
        <w:t>ПОЛОЖЕНИЕ</w:t>
      </w:r>
    </w:p>
    <w:p w:rsidR="005D3C7F" w:rsidRPr="005D3C7F" w:rsidRDefault="005D3C7F" w:rsidP="005D3C7F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  <w:r w:rsidRPr="005D3C7F">
        <w:rPr>
          <w:rFonts w:ascii="PT Astra Serif" w:hAnsi="PT Astra Serif"/>
          <w:b/>
          <w:sz w:val="28"/>
          <w:szCs w:val="28"/>
        </w:rPr>
        <w:t>об общественно-экспертном совете по реализации национальных проектов при Администрации муниципального образования «Радищевский район» Ульяновской области</w:t>
      </w:r>
    </w:p>
    <w:p w:rsidR="005D3C7F" w:rsidRPr="005D3C7F" w:rsidRDefault="005D3C7F" w:rsidP="005D3C7F">
      <w:pPr>
        <w:ind w:firstLine="709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5D3C7F" w:rsidRPr="005D3C7F" w:rsidRDefault="005D3C7F" w:rsidP="005D3C7F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PT Astra Serif" w:hAnsi="PT Astra Serif" w:cs="Arial"/>
        </w:rPr>
      </w:pPr>
      <w:r w:rsidRPr="005D3C7F">
        <w:rPr>
          <w:rFonts w:ascii="PT Astra Serif" w:hAnsi="PT Astra Serif" w:cs="Arial"/>
        </w:rPr>
        <w:t>1. Общие положения</w:t>
      </w:r>
    </w:p>
    <w:p w:rsidR="005D3C7F" w:rsidRPr="005D3C7F" w:rsidRDefault="005D3C7F" w:rsidP="005D3C7F">
      <w:pPr>
        <w:ind w:firstLine="709"/>
        <w:jc w:val="both"/>
        <w:rPr>
          <w:rFonts w:ascii="PT Astra Serif" w:eastAsia="DejaVu Sans" w:hAnsi="PT Astra Serif" w:cs="PT Astra Serif"/>
          <w:sz w:val="28"/>
          <w:szCs w:val="28"/>
        </w:rPr>
      </w:pPr>
      <w:proofErr w:type="gramStart"/>
      <w:r w:rsidRPr="005D3C7F">
        <w:rPr>
          <w:rFonts w:ascii="PT Astra Serif" w:eastAsia="DejaVu Sans" w:hAnsi="PT Astra Serif" w:cs="PT Astra Serif"/>
          <w:sz w:val="28"/>
          <w:szCs w:val="28"/>
        </w:rPr>
        <w:t xml:space="preserve">Общественно-экспертный совет </w:t>
      </w:r>
      <w:r w:rsidRPr="005D3C7F">
        <w:rPr>
          <w:rFonts w:ascii="PT Astra Serif" w:hAnsi="PT Astra Serif"/>
          <w:sz w:val="28"/>
          <w:szCs w:val="28"/>
        </w:rPr>
        <w:t>по реализации национальных проектов при Администрации муниципального образования «Радищевский район» Ульяновской области (далее – Совет)</w:t>
      </w:r>
      <w:r w:rsidRPr="005D3C7F">
        <w:rPr>
          <w:rFonts w:ascii="PT Astra Serif" w:eastAsia="DejaVu Sans" w:hAnsi="PT Astra Serif" w:cs="PT Astra Serif"/>
          <w:sz w:val="28"/>
          <w:szCs w:val="28"/>
        </w:rPr>
        <w:t xml:space="preserve"> - консультативный и совещательный орган </w:t>
      </w:r>
      <w:r w:rsidRPr="005D3C7F">
        <w:rPr>
          <w:rFonts w:ascii="PT Astra Serif" w:hAnsi="PT Astra Serif" w:cs="Arial"/>
          <w:sz w:val="28"/>
          <w:szCs w:val="28"/>
        </w:rPr>
        <w:t xml:space="preserve">образуется с целью обеспечения согласования и учета общественно значимых интересов общественных объединений, органов местного самоуправления </w:t>
      </w:r>
      <w:r w:rsidRPr="005D3C7F">
        <w:rPr>
          <w:rFonts w:ascii="PT Astra Serif" w:eastAsia="DejaVu Sans" w:hAnsi="PT Astra Serif" w:cs="PT Astra Serif"/>
          <w:sz w:val="28"/>
          <w:szCs w:val="28"/>
        </w:rPr>
        <w:t>и групп граждан, непосредственно заинтересованных в результатах реализации национальных проектов на территории муниципального образования «Радищевский район» Ульяновской области (далее – Радищевский район).</w:t>
      </w:r>
      <w:proofErr w:type="gramEnd"/>
    </w:p>
    <w:p w:rsidR="005D3C7F" w:rsidRPr="005D3C7F" w:rsidRDefault="005D3C7F" w:rsidP="005D3C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Совет в своей деятельности руководствуется Конституцией Российской Федерации, законодательством Российской Федерации и Ульяновской области, муниципальными правовыми актами муниципального образования «Радищевский район» Ульяновской области, а также настоящим Положением.</w:t>
      </w:r>
    </w:p>
    <w:p w:rsidR="005D3C7F" w:rsidRPr="005D3C7F" w:rsidRDefault="005D3C7F" w:rsidP="005D3C7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D3C7F">
        <w:rPr>
          <w:rFonts w:ascii="PT Astra Serif" w:hAnsi="PT Astra Serif" w:cs="Arial"/>
          <w:sz w:val="28"/>
          <w:szCs w:val="28"/>
        </w:rPr>
        <w:t>Совет осуществляет свою деятельность на общественных началах.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sz w:val="28"/>
          <w:szCs w:val="28"/>
        </w:rPr>
      </w:pP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240" w:afterAutospacing="0"/>
        <w:ind w:firstLine="482"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5D3C7F">
        <w:rPr>
          <w:rFonts w:ascii="PT Astra Serif" w:hAnsi="PT Astra Serif" w:cs="Arial"/>
          <w:b/>
          <w:sz w:val="28"/>
          <w:szCs w:val="28"/>
        </w:rPr>
        <w:t>2. Функции Совета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 w:cs="Arial"/>
          <w:sz w:val="28"/>
          <w:szCs w:val="28"/>
        </w:rPr>
      </w:pPr>
      <w:r w:rsidRPr="005D3C7F">
        <w:rPr>
          <w:rFonts w:ascii="PT Astra Serif" w:hAnsi="PT Astra Serif" w:cs="Arial"/>
          <w:sz w:val="28"/>
          <w:szCs w:val="28"/>
        </w:rPr>
        <w:t>Основными функциями Совета являются:</w:t>
      </w:r>
    </w:p>
    <w:p w:rsidR="005D3C7F" w:rsidRPr="005D3C7F" w:rsidRDefault="005D3C7F" w:rsidP="005D3C7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eastAsia="DejaVu Sans" w:hAnsi="PT Astra Serif" w:cs="PT Astra Serif"/>
          <w:sz w:val="28"/>
          <w:szCs w:val="28"/>
        </w:rPr>
      </w:pPr>
      <w:r w:rsidRPr="005D3C7F">
        <w:rPr>
          <w:rFonts w:ascii="PT Astra Serif" w:eastAsia="DejaVu Sans" w:hAnsi="PT Astra Serif" w:cs="PT Astra Serif"/>
          <w:sz w:val="28"/>
          <w:szCs w:val="28"/>
        </w:rPr>
        <w:t xml:space="preserve">участие в определении целей, основных и дополнительных параметров проекта, задач и результатов проекта, основных требований </w:t>
      </w:r>
      <w:r w:rsidRPr="005D3C7F">
        <w:rPr>
          <w:rFonts w:ascii="PT Astra Serif" w:eastAsia="DejaVu Sans" w:hAnsi="PT Astra Serif" w:cs="PT Astra Serif"/>
          <w:sz w:val="28"/>
          <w:szCs w:val="28"/>
        </w:rPr>
        <w:br/>
        <w:t>к результатам проекта, качественным результатам и ключевым показателям эффективности;</w:t>
      </w:r>
    </w:p>
    <w:p w:rsidR="005D3C7F" w:rsidRPr="005D3C7F" w:rsidRDefault="005D3C7F" w:rsidP="005D3C7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eastAsia="DejaVu Sans" w:hAnsi="PT Astra Serif" w:cs="PT Astra Serif"/>
          <w:sz w:val="28"/>
          <w:szCs w:val="28"/>
        </w:rPr>
      </w:pPr>
      <w:r w:rsidRPr="005D3C7F">
        <w:rPr>
          <w:rFonts w:ascii="PT Astra Serif" w:eastAsia="DejaVu Sans" w:hAnsi="PT Astra Serif" w:cs="PT Astra Serif"/>
          <w:sz w:val="28"/>
          <w:szCs w:val="28"/>
        </w:rPr>
        <w:t>подготовка заключения на паспорт проекта, содержащего оценку перспективности и необходимости реализации предлагаемого проекта;</w:t>
      </w:r>
    </w:p>
    <w:p w:rsidR="005D3C7F" w:rsidRPr="005D3C7F" w:rsidRDefault="005D3C7F" w:rsidP="005D3C7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eastAsia="DejaVu Sans" w:hAnsi="PT Astra Serif" w:cs="PT Astra Serif"/>
          <w:sz w:val="28"/>
          <w:szCs w:val="28"/>
        </w:rPr>
      </w:pPr>
      <w:r w:rsidRPr="005D3C7F">
        <w:rPr>
          <w:rFonts w:ascii="PT Astra Serif" w:eastAsia="DejaVu Sans" w:hAnsi="PT Astra Serif" w:cs="PT Astra Serif"/>
          <w:sz w:val="28"/>
          <w:szCs w:val="28"/>
        </w:rPr>
        <w:t xml:space="preserve">участие в оценке достижения параметров проекта </w:t>
      </w:r>
      <w:r w:rsidRPr="005D3C7F">
        <w:rPr>
          <w:rFonts w:ascii="PT Astra Serif" w:eastAsia="DejaVu Sans" w:hAnsi="PT Astra Serif" w:cs="PT Astra Serif"/>
          <w:sz w:val="28"/>
          <w:szCs w:val="28"/>
        </w:rPr>
        <w:br/>
        <w:t xml:space="preserve">и направление соответствующего заключения в </w:t>
      </w:r>
      <w:r w:rsidRPr="005D3C7F">
        <w:rPr>
          <w:rFonts w:ascii="PT Astra Serif" w:hAnsi="PT Astra Serif"/>
          <w:sz w:val="28"/>
          <w:szCs w:val="28"/>
        </w:rPr>
        <w:t>Совет по реформам, национальным и приоритетным проектам муниципального образования «Радищевский район» Ульяновской области (далее – Совет по реформам)</w:t>
      </w:r>
      <w:r w:rsidRPr="005D3C7F">
        <w:rPr>
          <w:rFonts w:ascii="PT Astra Serif" w:eastAsia="DejaVu Sans" w:hAnsi="PT Astra Serif" w:cs="PT Astra Serif"/>
          <w:sz w:val="28"/>
          <w:szCs w:val="28"/>
        </w:rPr>
        <w:t>;</w:t>
      </w:r>
    </w:p>
    <w:p w:rsidR="005D3C7F" w:rsidRPr="005D3C7F" w:rsidRDefault="005D3C7F" w:rsidP="005D3C7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eastAsia="DejaVu Sans" w:hAnsi="PT Astra Serif" w:cs="PT Astra Serif"/>
          <w:sz w:val="28"/>
          <w:szCs w:val="28"/>
        </w:rPr>
      </w:pPr>
      <w:r w:rsidRPr="005D3C7F">
        <w:rPr>
          <w:rFonts w:ascii="PT Astra Serif" w:eastAsia="DejaVu Sans" w:hAnsi="PT Astra Serif" w:cs="PT Astra Serif"/>
          <w:sz w:val="28"/>
          <w:szCs w:val="28"/>
        </w:rPr>
        <w:lastRenderedPageBreak/>
        <w:t>участие в организации мониторинга реализации проекта, проведение оценки и контрольных мероприятий в отношении проекта;</w:t>
      </w:r>
    </w:p>
    <w:p w:rsidR="005D3C7F" w:rsidRPr="005D3C7F" w:rsidRDefault="005D3C7F" w:rsidP="005D3C7F">
      <w:pPr>
        <w:autoSpaceDE w:val="0"/>
        <w:autoSpaceDN w:val="0"/>
        <w:adjustRightInd w:val="0"/>
        <w:ind w:firstLine="709"/>
        <w:jc w:val="both"/>
        <w:rPr>
          <w:rFonts w:ascii="PT Astra Serif" w:eastAsia="DejaVu Sans" w:hAnsi="PT Astra Serif" w:cs="PT Astra Serif"/>
          <w:sz w:val="28"/>
          <w:szCs w:val="28"/>
        </w:rPr>
      </w:pPr>
      <w:r w:rsidRPr="005D3C7F">
        <w:rPr>
          <w:rFonts w:ascii="PT Astra Serif" w:eastAsia="DejaVu Sans" w:hAnsi="PT Astra Serif" w:cs="PT Astra Serif"/>
          <w:sz w:val="28"/>
          <w:szCs w:val="28"/>
        </w:rPr>
        <w:t xml:space="preserve">оказание содействия руководителю проекта и проектной команде </w:t>
      </w:r>
      <w:r w:rsidRPr="005D3C7F">
        <w:rPr>
          <w:rFonts w:ascii="PT Astra Serif" w:eastAsia="DejaVu Sans" w:hAnsi="PT Astra Serif" w:cs="PT Astra Serif"/>
          <w:sz w:val="28"/>
          <w:szCs w:val="28"/>
        </w:rPr>
        <w:br/>
        <w:t>в разработке наиболее эффективных путей достижения целей и результатов проекта, мер реагирования на риски и открывшиеся возможности в разрешении сложных вопросов в содержательной части проекта.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5D3C7F" w:rsidRPr="005D3C7F" w:rsidRDefault="005D3C7F" w:rsidP="005D3C7F">
      <w:pPr>
        <w:pStyle w:val="4"/>
        <w:shd w:val="clear" w:color="auto" w:fill="FFFFFF"/>
        <w:spacing w:before="0" w:after="240"/>
        <w:jc w:val="center"/>
        <w:textAlignment w:val="baseline"/>
        <w:rPr>
          <w:rFonts w:ascii="PT Astra Serif" w:hAnsi="PT Astra Serif" w:cs="Arial"/>
        </w:rPr>
      </w:pPr>
      <w:r w:rsidRPr="005D3C7F">
        <w:rPr>
          <w:rFonts w:ascii="PT Astra Serif" w:hAnsi="PT Astra Serif" w:cs="Arial"/>
        </w:rPr>
        <w:t>3. Права Совета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5D3C7F">
        <w:rPr>
          <w:rFonts w:ascii="PT Astra Serif" w:hAnsi="PT Astra Serif" w:cs="Arial"/>
          <w:sz w:val="28"/>
          <w:szCs w:val="28"/>
        </w:rPr>
        <w:t>Совет вправе: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5D3C7F">
        <w:rPr>
          <w:rFonts w:ascii="PT Astra Serif" w:hAnsi="PT Astra Serif" w:cs="Arial"/>
          <w:sz w:val="28"/>
          <w:szCs w:val="28"/>
        </w:rPr>
        <w:t>направлять своих представителей для участия в заседаниях Совета по реформам;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5D3C7F">
        <w:rPr>
          <w:rFonts w:ascii="PT Astra Serif" w:hAnsi="PT Astra Serif" w:cs="Arial"/>
          <w:sz w:val="28"/>
          <w:szCs w:val="28"/>
        </w:rPr>
        <w:t>взаимодействовать с другими совещательными органами муниципального образования «Радищевский район» Ульяновской области и иными заинтересованными лицами при рассмотрении ими вопросов, относящихся к ведению Совета;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5D3C7F">
        <w:rPr>
          <w:rFonts w:ascii="PT Astra Serif" w:hAnsi="PT Astra Serif" w:cs="Arial"/>
          <w:sz w:val="28"/>
          <w:szCs w:val="28"/>
        </w:rPr>
        <w:t>привлекать на общественных началах к своей работе специалистов, консультантов, экспертов;</w:t>
      </w:r>
    </w:p>
    <w:p w:rsidR="005D3C7F" w:rsidRPr="005D3C7F" w:rsidRDefault="005D3C7F" w:rsidP="005D3C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5D3C7F">
        <w:rPr>
          <w:rFonts w:ascii="PT Astra Serif" w:hAnsi="PT Astra Serif" w:cs="Arial"/>
          <w:sz w:val="28"/>
          <w:szCs w:val="28"/>
        </w:rPr>
        <w:t>осуществлять иные права в соответствии с законодательством.</w:t>
      </w:r>
    </w:p>
    <w:p w:rsidR="005D3C7F" w:rsidRPr="005D3C7F" w:rsidRDefault="005D3C7F" w:rsidP="005D3C7F">
      <w:pPr>
        <w:pStyle w:val="affb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5D3C7F" w:rsidRPr="005D3C7F" w:rsidRDefault="005D3C7F" w:rsidP="005D3C7F">
      <w:pPr>
        <w:pStyle w:val="affb"/>
        <w:spacing w:after="24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D3C7F">
        <w:rPr>
          <w:rFonts w:ascii="PT Astra Serif" w:hAnsi="PT Astra Serif"/>
          <w:b/>
          <w:sz w:val="28"/>
          <w:szCs w:val="28"/>
        </w:rPr>
        <w:t>4. Условия и порядок работы Совета</w:t>
      </w:r>
    </w:p>
    <w:p w:rsidR="005D3C7F" w:rsidRPr="005D3C7F" w:rsidRDefault="005D3C7F" w:rsidP="005D3C7F">
      <w:pPr>
        <w:pStyle w:val="affb"/>
        <w:ind w:firstLine="709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 xml:space="preserve">Совет состоит </w:t>
      </w:r>
      <w:proofErr w:type="gramStart"/>
      <w:r w:rsidRPr="005D3C7F">
        <w:rPr>
          <w:rFonts w:ascii="PT Astra Serif" w:hAnsi="PT Astra Serif"/>
          <w:sz w:val="28"/>
          <w:szCs w:val="28"/>
        </w:rPr>
        <w:t>из</w:t>
      </w:r>
      <w:proofErr w:type="gramEnd"/>
      <w:r w:rsidRPr="005D3C7F">
        <w:rPr>
          <w:rFonts w:ascii="PT Astra Serif" w:hAnsi="PT Astra Serif"/>
          <w:sz w:val="28"/>
          <w:szCs w:val="28"/>
        </w:rPr>
        <w:t>:</w:t>
      </w:r>
    </w:p>
    <w:p w:rsidR="005D3C7F" w:rsidRPr="005D3C7F" w:rsidRDefault="005D3C7F" w:rsidP="005D3C7F">
      <w:pPr>
        <w:pStyle w:val="affb"/>
        <w:ind w:firstLine="709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- председателя Совета</w:t>
      </w:r>
    </w:p>
    <w:p w:rsidR="005D3C7F" w:rsidRPr="005D3C7F" w:rsidRDefault="005D3C7F" w:rsidP="005D3C7F">
      <w:pPr>
        <w:pStyle w:val="affb"/>
        <w:ind w:firstLine="709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- заместителя председателя Совета</w:t>
      </w:r>
    </w:p>
    <w:p w:rsidR="005D3C7F" w:rsidRPr="005D3C7F" w:rsidRDefault="005D3C7F" w:rsidP="005D3C7F">
      <w:pPr>
        <w:pStyle w:val="affb"/>
        <w:ind w:firstLine="709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- секретаря Совета</w:t>
      </w:r>
    </w:p>
    <w:p w:rsidR="005D3C7F" w:rsidRPr="005D3C7F" w:rsidRDefault="005D3C7F" w:rsidP="005D3C7F">
      <w:pPr>
        <w:pStyle w:val="affb"/>
        <w:ind w:firstLine="709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- членов Совета.</w:t>
      </w:r>
    </w:p>
    <w:p w:rsidR="005D3C7F" w:rsidRPr="005D3C7F" w:rsidRDefault="005D3C7F" w:rsidP="005D3C7F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Заседание Совета проводится по мере необходимости.</w:t>
      </w:r>
    </w:p>
    <w:p w:rsidR="005D3C7F" w:rsidRPr="005D3C7F" w:rsidRDefault="005D3C7F" w:rsidP="005D3C7F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Заседание Совета правомочно, если на нём присутствует не менее половины членов Совета. В случае отсутствия члена Совета на заседании он имеет право изложить свое мнение по рассматриваемым вопросам в письменном виде.</w:t>
      </w:r>
    </w:p>
    <w:p w:rsidR="005D3C7F" w:rsidRPr="005D3C7F" w:rsidRDefault="005D3C7F" w:rsidP="005D3C7F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Решение Совета принимается большинством голосов. Председатель, заместители председателя и секретарь Совета имеют право голоса. В случае равенства голосов, голос председателя Совета является решающим.</w:t>
      </w:r>
    </w:p>
    <w:p w:rsidR="005D3C7F" w:rsidRPr="005D3C7F" w:rsidRDefault="005D3C7F" w:rsidP="005D3C7F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Решение Совета оформляется протоколом, подписывается председателем Совета и секретарём.</w:t>
      </w:r>
    </w:p>
    <w:p w:rsidR="005D3C7F" w:rsidRPr="005D3C7F" w:rsidRDefault="005D3C7F" w:rsidP="005D3C7F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Решение Совета носит рекомендательный характер.</w:t>
      </w:r>
    </w:p>
    <w:p w:rsidR="005D3C7F" w:rsidRPr="005D3C7F" w:rsidRDefault="005D3C7F" w:rsidP="005D3C7F">
      <w:pPr>
        <w:pStyle w:val="affb"/>
        <w:jc w:val="both"/>
        <w:rPr>
          <w:rFonts w:ascii="PT Astra Serif" w:hAnsi="PT Astra Serif"/>
          <w:sz w:val="28"/>
          <w:szCs w:val="28"/>
        </w:rPr>
      </w:pPr>
    </w:p>
    <w:p w:rsidR="005D3C7F" w:rsidRPr="005D3C7F" w:rsidRDefault="005D3C7F" w:rsidP="005D3C7F">
      <w:pPr>
        <w:pStyle w:val="affb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5D3C7F">
        <w:rPr>
          <w:rFonts w:ascii="PT Astra Serif" w:hAnsi="PT Astra Serif"/>
          <w:b/>
          <w:sz w:val="28"/>
          <w:szCs w:val="28"/>
        </w:rPr>
        <w:t>5. Организационно-техническое обеспечение деятельности Совета</w:t>
      </w:r>
    </w:p>
    <w:p w:rsidR="005D3C7F" w:rsidRPr="005D3C7F" w:rsidRDefault="005D3C7F" w:rsidP="005D3C7F">
      <w:pPr>
        <w:pStyle w:val="affb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5D3C7F" w:rsidRPr="005D3C7F" w:rsidRDefault="005D3C7F" w:rsidP="005D3C7F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Организационно-техническое обеспечение работы Совета осуществляется отделом экономического мониторинга, прогнозирования, планирования и развития предпринимательства Администрации муниципального образования.</w:t>
      </w:r>
    </w:p>
    <w:p w:rsidR="00B05DCF" w:rsidRPr="005D3C7F" w:rsidRDefault="005D3C7F" w:rsidP="005D3C7F">
      <w:pPr>
        <w:tabs>
          <w:tab w:val="left" w:pos="2440"/>
        </w:tabs>
        <w:jc w:val="center"/>
        <w:rPr>
          <w:rFonts w:ascii="PT Astra Serif" w:hAnsi="PT Astra Serif"/>
          <w:sz w:val="28"/>
          <w:szCs w:val="28"/>
        </w:rPr>
      </w:pPr>
      <w:r w:rsidRPr="005D3C7F">
        <w:rPr>
          <w:rFonts w:ascii="PT Astra Serif" w:hAnsi="PT Astra Serif"/>
          <w:sz w:val="28"/>
          <w:szCs w:val="28"/>
        </w:rPr>
        <w:t>____________</w:t>
      </w:r>
      <w:bookmarkStart w:id="0" w:name="_GoBack"/>
      <w:bookmarkEnd w:id="0"/>
    </w:p>
    <w:sectPr w:rsidR="00B05DCF" w:rsidRPr="005D3C7F" w:rsidSect="005D3C7F">
      <w:headerReference w:type="default" r:id="rId10"/>
      <w:pgSz w:w="11906" w:h="16838"/>
      <w:pgMar w:top="1134" w:right="707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82" w:rsidRDefault="003F4782">
      <w:r>
        <w:separator/>
      </w:r>
    </w:p>
  </w:endnote>
  <w:endnote w:type="continuationSeparator" w:id="0">
    <w:p w:rsidR="003F4782" w:rsidRDefault="003F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Arial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82" w:rsidRDefault="003F4782">
      <w:r>
        <w:separator/>
      </w:r>
    </w:p>
  </w:footnote>
  <w:footnote w:type="continuationSeparator" w:id="0">
    <w:p w:rsidR="003F4782" w:rsidRDefault="003F4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7F">
          <w:rPr>
            <w:noProof/>
          </w:rPr>
          <w:t>3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D7476D"/>
    <w:multiLevelType w:val="hybridMultilevel"/>
    <w:tmpl w:val="21A0386A"/>
    <w:lvl w:ilvl="0" w:tplc="64C0991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7"/>
  </w:num>
  <w:num w:numId="25">
    <w:abstractNumId w:val="26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782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D3C7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026C4E4AFA63AC6AD1ACFED1BD9D69BD43C11352BDCCD67F75EAE9Af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F8B8-1E35-421F-AD35-365C7F10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81</cp:revision>
  <cp:lastPrinted>2024-02-13T07:17:00Z</cp:lastPrinted>
  <dcterms:created xsi:type="dcterms:W3CDTF">2021-09-16T13:51:00Z</dcterms:created>
  <dcterms:modified xsi:type="dcterms:W3CDTF">2024-02-13T07:18:00Z</dcterms:modified>
</cp:coreProperties>
</file>